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1C6265">
        <w:rPr>
          <w:rFonts w:eastAsia="宋体" w:hint="eastAsia"/>
          <w:noProof/>
          <w:sz w:val="24"/>
          <w:lang w:eastAsia="zh-CN"/>
        </w:rPr>
        <w:t>11</w:t>
      </w:r>
      <w:r w:rsidR="001C6265">
        <w:rPr>
          <w:rFonts w:eastAsia="宋体"/>
          <w:noProof/>
          <w:sz w:val="24"/>
          <w:lang w:eastAsia="zh-CN"/>
        </w:rPr>
        <w:t>6</w:t>
      </w:r>
      <w:r w:rsidR="002143EC">
        <w:rPr>
          <w:rFonts w:eastAsia="宋体" w:hint="eastAsia"/>
          <w:noProof/>
          <w:sz w:val="24"/>
          <w:lang w:eastAsia="zh-CN"/>
        </w:rPr>
        <w:t>bis</w:t>
      </w:r>
      <w:r>
        <w:rPr>
          <w:rFonts w:eastAsia="宋体" w:hint="eastAsia"/>
          <w:noProof/>
          <w:sz w:val="24"/>
          <w:lang w:eastAsia="zh-CN"/>
        </w:rPr>
        <w:t xml:space="preserve"> </w:t>
      </w:r>
      <w:r w:rsidRPr="00874093">
        <w:rPr>
          <w:rFonts w:eastAsia="宋体"/>
          <w:noProof/>
          <w:sz w:val="24"/>
          <w:lang w:eastAsia="zh-CN"/>
        </w:rPr>
        <w:t>electronic</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2143EC">
        <w:rPr>
          <w:rFonts w:eastAsia="宋体"/>
          <w:b/>
          <w:i/>
          <w:noProof/>
          <w:sz w:val="28"/>
          <w:lang w:eastAsia="zh-CN"/>
        </w:rPr>
        <w:t>20</w:t>
      </w:r>
      <w:r w:rsidR="003874AE">
        <w:rPr>
          <w:rFonts w:eastAsia="宋体"/>
          <w:b/>
          <w:i/>
          <w:noProof/>
          <w:sz w:val="28"/>
          <w:lang w:eastAsia="zh-CN"/>
        </w:rPr>
        <w:t>0519</w:t>
      </w:r>
    </w:p>
    <w:p w:rsidR="002B1180" w:rsidRDefault="001C6265" w:rsidP="002143EC">
      <w:pPr>
        <w:pStyle w:val="CRCoverPage"/>
        <w:rPr>
          <w:rFonts w:eastAsia="宋体"/>
          <w:noProof/>
          <w:sz w:val="24"/>
          <w:lang w:eastAsia="zh-CN"/>
        </w:rPr>
      </w:pPr>
      <w:r>
        <w:rPr>
          <w:rFonts w:eastAsia="宋体"/>
          <w:noProof/>
          <w:sz w:val="24"/>
          <w:lang w:eastAsia="zh-CN"/>
        </w:rPr>
        <w:t xml:space="preserve">Online, </w:t>
      </w:r>
      <w:r w:rsidR="002143EC">
        <w:rPr>
          <w:rFonts w:eastAsia="宋体" w:hint="eastAsia"/>
          <w:noProof/>
          <w:sz w:val="24"/>
          <w:lang w:eastAsia="zh-CN"/>
        </w:rPr>
        <w:t>January</w:t>
      </w:r>
      <w:r w:rsidR="002143EC">
        <w:rPr>
          <w:rFonts w:eastAsia="宋体"/>
          <w:noProof/>
          <w:sz w:val="24"/>
          <w:lang w:eastAsia="zh-CN"/>
        </w:rPr>
        <w:t xml:space="preserve"> </w:t>
      </w:r>
      <w:r>
        <w:rPr>
          <w:rFonts w:eastAsia="宋体"/>
          <w:noProof/>
          <w:sz w:val="24"/>
          <w:lang w:eastAsia="zh-CN"/>
        </w:rPr>
        <w:t>1</w:t>
      </w:r>
      <w:r w:rsidR="002143EC">
        <w:rPr>
          <w:rFonts w:eastAsia="宋体"/>
          <w:noProof/>
          <w:sz w:val="24"/>
          <w:lang w:eastAsia="zh-CN"/>
        </w:rPr>
        <w:t>7 – 25, 2022</w:t>
      </w:r>
    </w:p>
    <w:p w:rsidR="002B1180" w:rsidRPr="00680D8D" w:rsidRDefault="002B1180" w:rsidP="002143EC">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7E1922">
        <w:rPr>
          <w:rFonts w:ascii="Arial" w:eastAsia="宋体" w:hAnsi="Arial" w:hint="eastAsia"/>
          <w:sz w:val="24"/>
          <w:lang w:eastAsia="zh-CN"/>
        </w:rPr>
        <w:t>8.2</w:t>
      </w:r>
      <w:r w:rsidR="007E1922">
        <w:rPr>
          <w:rFonts w:ascii="Arial" w:eastAsia="宋体" w:hAnsi="Arial"/>
          <w:sz w:val="24"/>
          <w:lang w:eastAsia="zh-CN"/>
        </w:rPr>
        <w:t>4</w:t>
      </w:r>
      <w:r w:rsidR="007E1922">
        <w:rPr>
          <w:rFonts w:ascii="Arial" w:eastAsia="宋体" w:hAnsi="Arial" w:hint="eastAsia"/>
          <w:sz w:val="24"/>
          <w:lang w:eastAsia="zh-CN"/>
        </w:rPr>
        <w:t>.</w:t>
      </w:r>
      <w:r w:rsidR="007E1922">
        <w:rPr>
          <w:rFonts w:ascii="Arial" w:eastAsia="宋体" w:hAnsi="Arial"/>
          <w:sz w:val="24"/>
          <w:lang w:eastAsia="zh-CN"/>
        </w:rPr>
        <w:t>1</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8475F4">
        <w:rPr>
          <w:rFonts w:ascii="Arial" w:hAnsi="Arial"/>
          <w:sz w:val="24"/>
        </w:rPr>
        <w:t>China Telecom</w:t>
      </w:r>
    </w:p>
    <w:p w:rsidR="002B1180" w:rsidRPr="005745B2" w:rsidRDefault="002B1180" w:rsidP="002B1180">
      <w:pPr>
        <w:tabs>
          <w:tab w:val="left" w:pos="1985"/>
        </w:tabs>
        <w:spacing w:afterLines="100" w:after="240"/>
        <w:ind w:left="1980" w:hanging="1980"/>
        <w:rPr>
          <w:rFonts w:ascii="Arial" w:eastAsia="宋体" w:hAnsi="Arial" w:cs="Arial"/>
          <w:sz w:val="24"/>
          <w:szCs w:val="24"/>
          <w:lang w:eastAsia="zh-CN"/>
        </w:rPr>
      </w:pPr>
      <w:r w:rsidRPr="000D3833">
        <w:rPr>
          <w:rFonts w:ascii="Arial" w:hAnsi="Arial"/>
          <w:b/>
          <w:sz w:val="24"/>
        </w:rPr>
        <w:t>Title:</w:t>
      </w:r>
      <w:r w:rsidRPr="000D3833">
        <w:rPr>
          <w:rFonts w:ascii="Arial" w:hAnsi="Arial"/>
          <w:sz w:val="24"/>
        </w:rPr>
        <w:tab/>
      </w:r>
      <w:r w:rsidR="001C6265">
        <w:rPr>
          <w:rFonts w:ascii="Arial" w:hAnsi="Arial"/>
          <w:sz w:val="24"/>
        </w:rPr>
        <w:t>Discussion</w:t>
      </w:r>
      <w:r w:rsidR="006920C1">
        <w:rPr>
          <w:rFonts w:ascii="Arial" w:hAnsi="Arial"/>
          <w:sz w:val="24"/>
        </w:rPr>
        <w:t xml:space="preserve"> on </w:t>
      </w:r>
      <w:r w:rsidR="00C62B2E">
        <w:rPr>
          <w:rFonts w:ascii="Arial" w:hAnsi="Arial"/>
          <w:sz w:val="24"/>
        </w:rPr>
        <w:t xml:space="preserve">UL MIMO coherence for UL </w:t>
      </w:r>
      <w:proofErr w:type="spellStart"/>
      <w:proofErr w:type="gramStart"/>
      <w:r w:rsidR="00C62B2E">
        <w:rPr>
          <w:rFonts w:ascii="Arial" w:hAnsi="Arial"/>
          <w:sz w:val="24"/>
        </w:rPr>
        <w:t>Tx</w:t>
      </w:r>
      <w:proofErr w:type="spellEnd"/>
      <w:proofErr w:type="gramEnd"/>
      <w:r w:rsidR="00C62B2E">
        <w:rPr>
          <w:rFonts w:ascii="Arial" w:hAnsi="Arial"/>
          <w:sz w:val="24"/>
        </w:rPr>
        <w:t xml:space="preserve"> switching</w:t>
      </w:r>
    </w:p>
    <w:p w:rsidR="002B1180" w:rsidRPr="00EA4073" w:rsidRDefault="002B1180" w:rsidP="002B118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005D74E5" w:rsidRPr="00127C41">
        <w:rPr>
          <w:rFonts w:ascii="Arial" w:eastAsia="宋体" w:hAnsi="Arial" w:cs="Arial"/>
          <w:sz w:val="24"/>
          <w:szCs w:val="24"/>
          <w:lang w:eastAsia="zh-CN"/>
        </w:rPr>
        <w:t>NR_RF_FR1_enh</w:t>
      </w:r>
    </w:p>
    <w:p w:rsidR="007720EE"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3239F5" w:rsidRDefault="0058559E" w:rsidP="007720EE">
      <w:pPr>
        <w:jc w:val="both"/>
        <w:rPr>
          <w:rFonts w:eastAsia="宋体"/>
          <w:kern w:val="2"/>
          <w:lang w:eastAsia="zh-CN"/>
        </w:rPr>
      </w:pPr>
      <w:r>
        <w:rPr>
          <w:rFonts w:eastAsia="宋体"/>
          <w:kern w:val="2"/>
          <w:lang w:eastAsia="zh-CN"/>
        </w:rPr>
        <w:t>In RAN2#</w:t>
      </w:r>
      <w:r w:rsidR="00017648">
        <w:rPr>
          <w:rFonts w:eastAsia="宋体"/>
          <w:kern w:val="2"/>
          <w:lang w:eastAsia="zh-CN"/>
        </w:rPr>
        <w:t>115-e meeting, an LS</w:t>
      </w:r>
      <w:r w:rsidR="000010A7">
        <w:rPr>
          <w:rFonts w:eastAsia="宋体"/>
          <w:kern w:val="2"/>
          <w:lang w:eastAsia="zh-CN"/>
        </w:rPr>
        <w:t xml:space="preserve"> </w:t>
      </w:r>
      <w:r w:rsidR="00017648">
        <w:rPr>
          <w:rFonts w:eastAsia="宋体"/>
          <w:kern w:val="2"/>
          <w:lang w:eastAsia="zh-CN"/>
        </w:rPr>
        <w:t>(R2-2106952) from RAN4</w:t>
      </w:r>
      <w:r w:rsidR="00D142F1">
        <w:rPr>
          <w:rFonts w:eastAsia="宋体"/>
          <w:kern w:val="2"/>
          <w:lang w:eastAsia="zh-CN"/>
        </w:rPr>
        <w:t xml:space="preserve"> on UL MIMO coherence for </w:t>
      </w:r>
      <w:r w:rsidR="00D21528">
        <w:rPr>
          <w:rFonts w:eastAsia="宋体"/>
          <w:kern w:val="2"/>
          <w:lang w:eastAsia="zh-CN"/>
        </w:rPr>
        <w:t xml:space="preserve">Rel-16 </w:t>
      </w:r>
      <w:proofErr w:type="spellStart"/>
      <w:r w:rsidR="00D142F1">
        <w:rPr>
          <w:rFonts w:eastAsia="宋体"/>
          <w:kern w:val="2"/>
          <w:lang w:eastAsia="zh-CN"/>
        </w:rPr>
        <w:t>Tx</w:t>
      </w:r>
      <w:proofErr w:type="spellEnd"/>
      <w:r w:rsidR="00D142F1">
        <w:rPr>
          <w:rFonts w:eastAsia="宋体"/>
          <w:kern w:val="2"/>
          <w:lang w:eastAsia="zh-CN"/>
        </w:rPr>
        <w:t xml:space="preserve"> switching</w:t>
      </w:r>
      <w:r w:rsidR="00D21528">
        <w:rPr>
          <w:rFonts w:eastAsia="宋体"/>
          <w:kern w:val="2"/>
          <w:lang w:eastAsia="zh-CN"/>
        </w:rPr>
        <w:t xml:space="preserve"> was noted and the corresponding CRs on introducing UL MIMO coherence capability for </w:t>
      </w:r>
      <w:proofErr w:type="spellStart"/>
      <w:proofErr w:type="gramStart"/>
      <w:r w:rsidR="00D21528">
        <w:rPr>
          <w:rFonts w:eastAsia="宋体"/>
          <w:kern w:val="2"/>
          <w:lang w:eastAsia="zh-CN"/>
        </w:rPr>
        <w:t>Tx</w:t>
      </w:r>
      <w:proofErr w:type="spellEnd"/>
      <w:proofErr w:type="gramEnd"/>
      <w:r w:rsidR="00D21528">
        <w:rPr>
          <w:rFonts w:eastAsia="宋体"/>
          <w:kern w:val="2"/>
          <w:lang w:eastAsia="zh-CN"/>
        </w:rPr>
        <w:t xml:space="preserve"> switching were postponed</w:t>
      </w:r>
      <w:r w:rsidR="00425243">
        <w:rPr>
          <w:rFonts w:eastAsia="宋体"/>
          <w:kern w:val="2"/>
          <w:lang w:eastAsia="zh-CN"/>
        </w:rPr>
        <w:t xml:space="preserve"> to wait for potential RAN1 progress</w:t>
      </w:r>
      <w:r w:rsidR="002F3FE8">
        <w:rPr>
          <w:rFonts w:eastAsia="宋体"/>
          <w:kern w:val="2"/>
          <w:lang w:eastAsia="zh-CN"/>
        </w:rPr>
        <w:t xml:space="preserve">. </w:t>
      </w:r>
      <w:r w:rsidR="00FD5F09">
        <w:rPr>
          <w:rFonts w:eastAsia="宋体" w:hint="eastAsia"/>
          <w:kern w:val="2"/>
          <w:lang w:eastAsia="zh-CN"/>
        </w:rPr>
        <w:t xml:space="preserve">In </w:t>
      </w:r>
      <w:r w:rsidR="003239F5">
        <w:rPr>
          <w:rFonts w:eastAsia="宋体" w:hint="eastAsia"/>
          <w:kern w:val="2"/>
          <w:lang w:eastAsia="zh-CN"/>
        </w:rPr>
        <w:t>RAN2#11</w:t>
      </w:r>
      <w:r w:rsidR="001B57EC">
        <w:rPr>
          <w:rFonts w:eastAsia="宋体"/>
          <w:kern w:val="2"/>
          <w:lang w:eastAsia="zh-CN"/>
        </w:rPr>
        <w:t>6</w:t>
      </w:r>
      <w:r w:rsidR="00FD5F09">
        <w:rPr>
          <w:rFonts w:eastAsia="宋体"/>
          <w:kern w:val="2"/>
          <w:lang w:eastAsia="zh-CN"/>
        </w:rPr>
        <w:t>-</w:t>
      </w:r>
      <w:r w:rsidR="000E6C20">
        <w:rPr>
          <w:rFonts w:eastAsia="宋体" w:hint="eastAsia"/>
          <w:kern w:val="2"/>
          <w:lang w:eastAsia="zh-CN"/>
        </w:rPr>
        <w:t>e</w:t>
      </w:r>
      <w:r w:rsidR="000010A7">
        <w:rPr>
          <w:rFonts w:eastAsia="宋体" w:hint="eastAsia"/>
          <w:kern w:val="2"/>
          <w:lang w:eastAsia="zh-CN"/>
        </w:rPr>
        <w:t xml:space="preserve"> meeting,</w:t>
      </w:r>
      <w:r w:rsidR="000010A7">
        <w:rPr>
          <w:rFonts w:eastAsia="宋体"/>
          <w:kern w:val="2"/>
          <w:lang w:eastAsia="zh-CN"/>
        </w:rPr>
        <w:t xml:space="preserve"> the CRs (</w:t>
      </w:r>
      <w:r w:rsidR="000010A7" w:rsidRPr="000010A7">
        <w:rPr>
          <w:rFonts w:eastAsia="宋体"/>
          <w:kern w:val="2"/>
          <w:lang w:eastAsia="zh-CN"/>
        </w:rPr>
        <w:t>R2-2110483 and R2-2110484</w:t>
      </w:r>
      <w:r w:rsidR="000010A7">
        <w:rPr>
          <w:rFonts w:eastAsia="宋体"/>
          <w:kern w:val="2"/>
          <w:lang w:eastAsia="zh-CN"/>
        </w:rPr>
        <w:t xml:space="preserve">) on introducing UL MIMO coherence capability for Rel-16 </w:t>
      </w:r>
      <w:proofErr w:type="spellStart"/>
      <w:r w:rsidR="000010A7">
        <w:rPr>
          <w:rFonts w:eastAsia="宋体"/>
          <w:kern w:val="2"/>
          <w:lang w:eastAsia="zh-CN"/>
        </w:rPr>
        <w:t>Tx</w:t>
      </w:r>
      <w:proofErr w:type="spellEnd"/>
      <w:r w:rsidR="000010A7">
        <w:rPr>
          <w:rFonts w:eastAsia="宋体"/>
          <w:kern w:val="2"/>
          <w:lang w:eastAsia="zh-CN"/>
        </w:rPr>
        <w:t xml:space="preserve"> switching were endorsed and can be revi</w:t>
      </w:r>
      <w:r w:rsidR="00F555AE">
        <w:rPr>
          <w:rFonts w:eastAsia="宋体"/>
          <w:kern w:val="2"/>
          <w:lang w:eastAsia="zh-CN"/>
        </w:rPr>
        <w:t>sited after RAN1 discussion on the legacy MIMO coherence</w:t>
      </w:r>
      <w:r w:rsidR="00F42A79">
        <w:rPr>
          <w:rFonts w:eastAsia="宋体"/>
          <w:kern w:val="2"/>
          <w:lang w:eastAsia="zh-CN"/>
        </w:rPr>
        <w:t xml:space="preserve"> capability</w:t>
      </w:r>
      <w:r w:rsidR="000E6C20">
        <w:rPr>
          <w:rFonts w:eastAsia="宋体" w:hint="eastAsia"/>
          <w:kern w:val="2"/>
          <w:lang w:eastAsia="zh-CN"/>
        </w:rPr>
        <w:t xml:space="preserve">. </w:t>
      </w:r>
    </w:p>
    <w:p w:rsidR="004542CA" w:rsidRDefault="004542CA" w:rsidP="009237BA">
      <w:pPr>
        <w:spacing w:before="180"/>
        <w:jc w:val="both"/>
        <w:rPr>
          <w:rFonts w:eastAsia="宋体"/>
          <w:kern w:val="2"/>
          <w:lang w:eastAsia="zh-CN"/>
        </w:rPr>
      </w:pPr>
      <w:r>
        <w:rPr>
          <w:rFonts w:eastAsia="宋体"/>
          <w:kern w:val="2"/>
          <w:lang w:eastAsia="zh-CN"/>
        </w:rPr>
        <w:t>In RAN4#</w:t>
      </w:r>
      <w:r w:rsidR="00B84A6F">
        <w:rPr>
          <w:rFonts w:eastAsia="宋体"/>
          <w:kern w:val="2"/>
          <w:lang w:eastAsia="zh-CN"/>
        </w:rPr>
        <w:t xml:space="preserve">101-e meeting, </w:t>
      </w:r>
      <w:r w:rsidR="00B947E2">
        <w:rPr>
          <w:rFonts w:eastAsia="宋体"/>
          <w:kern w:val="2"/>
          <w:lang w:eastAsia="zh-CN"/>
        </w:rPr>
        <w:t>RAN4 reached the following agreements</w:t>
      </w:r>
      <w:r w:rsidR="00EE5029">
        <w:rPr>
          <w:rFonts w:eastAsia="宋体"/>
          <w:kern w:val="2"/>
          <w:lang w:eastAsia="zh-CN"/>
        </w:rPr>
        <w:t xml:space="preserve"> on UL MIMO coherence capabilities for Rel-17 UL </w:t>
      </w:r>
      <w:proofErr w:type="spellStart"/>
      <w:r w:rsidR="00EE5029">
        <w:rPr>
          <w:rFonts w:eastAsia="宋体"/>
          <w:kern w:val="2"/>
          <w:lang w:eastAsia="zh-CN"/>
        </w:rPr>
        <w:t>Tx</w:t>
      </w:r>
      <w:proofErr w:type="spellEnd"/>
      <w:r w:rsidR="00EE5029">
        <w:rPr>
          <w:rFonts w:eastAsia="宋体"/>
          <w:kern w:val="2"/>
          <w:lang w:eastAsia="zh-CN"/>
        </w:rPr>
        <w:t xml:space="preserve"> switching enhancements </w:t>
      </w:r>
      <w:r w:rsidR="00B947E2">
        <w:rPr>
          <w:rFonts w:eastAsia="宋体"/>
          <w:kern w:val="2"/>
          <w:lang w:eastAsia="zh-CN"/>
        </w:rPr>
        <w:t>and</w:t>
      </w:r>
      <w:r w:rsidR="00EE5029">
        <w:rPr>
          <w:rFonts w:eastAsia="宋体"/>
          <w:kern w:val="2"/>
          <w:lang w:eastAsia="zh-CN"/>
        </w:rPr>
        <w:t xml:space="preserve"> </w:t>
      </w:r>
      <w:r w:rsidR="00C13906">
        <w:rPr>
          <w:rFonts w:eastAsia="宋体"/>
          <w:kern w:val="2"/>
          <w:lang w:eastAsia="zh-CN"/>
        </w:rPr>
        <w:t xml:space="preserve">sent an LS </w:t>
      </w:r>
      <w:r w:rsidR="00C13906">
        <w:rPr>
          <w:rFonts w:eastAsia="宋体" w:hint="eastAsia"/>
          <w:kern w:val="2"/>
          <w:lang w:eastAsia="zh-CN"/>
        </w:rPr>
        <w:t>(</w:t>
      </w:r>
      <w:r w:rsidR="00C13906" w:rsidRPr="00C13906">
        <w:rPr>
          <w:rFonts w:eastAsia="宋体"/>
          <w:kern w:val="2"/>
          <w:lang w:eastAsia="zh-CN"/>
        </w:rPr>
        <w:t>R2-2200120</w:t>
      </w:r>
      <w:r w:rsidR="00C13906">
        <w:rPr>
          <w:rFonts w:eastAsia="宋体" w:hint="eastAsia"/>
          <w:kern w:val="2"/>
          <w:lang w:eastAsia="zh-CN"/>
        </w:rPr>
        <w:t>-</w:t>
      </w:r>
      <w:r w:rsidR="00EE5029" w:rsidRPr="00EE5029">
        <w:rPr>
          <w:rFonts w:eastAsia="宋体"/>
          <w:kern w:val="2"/>
          <w:lang w:eastAsia="zh-CN"/>
        </w:rPr>
        <w:t>R4-2120039</w:t>
      </w:r>
      <w:r w:rsidR="00C13906">
        <w:rPr>
          <w:rFonts w:eastAsia="宋体"/>
          <w:kern w:val="2"/>
          <w:lang w:eastAsia="zh-CN"/>
        </w:rPr>
        <w:t>)</w:t>
      </w:r>
      <w:r w:rsidR="00EE5029" w:rsidRPr="00EE5029">
        <w:rPr>
          <w:rFonts w:eastAsia="宋体"/>
          <w:kern w:val="2"/>
          <w:lang w:eastAsia="zh-CN"/>
        </w:rPr>
        <w:t xml:space="preserve"> to ask RAN2 t</w:t>
      </w:r>
      <w:r w:rsidR="00EE5029">
        <w:rPr>
          <w:rFonts w:eastAsia="宋体"/>
          <w:kern w:val="2"/>
          <w:lang w:eastAsia="zh-CN"/>
        </w:rPr>
        <w:t xml:space="preserve">o take into consideration the RAN4 agreements </w:t>
      </w:r>
      <w:r w:rsidR="00EE5029" w:rsidRPr="00EE5029">
        <w:rPr>
          <w:rFonts w:eastAsia="宋体"/>
          <w:kern w:val="2"/>
          <w:lang w:eastAsia="zh-CN"/>
        </w:rPr>
        <w:t>to introduce UE capability signalling</w:t>
      </w:r>
      <w:r w:rsidR="00EE5029">
        <w:rPr>
          <w:rFonts w:eastAsia="宋体"/>
          <w:kern w:val="2"/>
          <w:lang w:eastAsia="zh-CN"/>
        </w:rPr>
        <w:t>.</w:t>
      </w:r>
    </w:p>
    <w:tbl>
      <w:tblPr>
        <w:tblStyle w:val="aa"/>
        <w:tblW w:w="0" w:type="auto"/>
        <w:tblLook w:val="04A0" w:firstRow="1" w:lastRow="0" w:firstColumn="1" w:lastColumn="0" w:noHBand="0" w:noVBand="1"/>
      </w:tblPr>
      <w:tblGrid>
        <w:gridCol w:w="9631"/>
      </w:tblGrid>
      <w:tr w:rsidR="00A33CC4" w:rsidTr="00A33CC4">
        <w:tc>
          <w:tcPr>
            <w:tcW w:w="9631" w:type="dxa"/>
          </w:tcPr>
          <w:p w:rsidR="00A33CC4" w:rsidRPr="002321A7" w:rsidRDefault="00A33CC4" w:rsidP="00A33CC4">
            <w:pPr>
              <w:tabs>
                <w:tab w:val="center" w:pos="4153"/>
                <w:tab w:val="right" w:pos="8306"/>
              </w:tabs>
              <w:snapToGrid w:val="0"/>
              <w:spacing w:after="120"/>
              <w:rPr>
                <w:rFonts w:ascii="Arial" w:eastAsia="宋体" w:hAnsi="Arial" w:cs="Arial"/>
                <w:sz w:val="21"/>
                <w:szCs w:val="21"/>
                <w:lang w:eastAsia="zh-CN"/>
              </w:rPr>
            </w:pPr>
            <w:r w:rsidRPr="002321A7">
              <w:rPr>
                <w:rFonts w:ascii="Arial" w:eastAsia="宋体" w:hAnsi="Arial" w:cs="Arial"/>
                <w:sz w:val="21"/>
                <w:szCs w:val="21"/>
                <w:lang w:val="en-US" w:eastAsia="zh-CN"/>
              </w:rPr>
              <w:t xml:space="preserve">Regarding the UL-MIMO coherence for the above Rel-17 </w:t>
            </w:r>
            <w:proofErr w:type="spellStart"/>
            <w:r w:rsidRPr="002321A7">
              <w:rPr>
                <w:rFonts w:ascii="Arial" w:eastAsia="宋体" w:hAnsi="Arial" w:cs="Arial"/>
                <w:sz w:val="21"/>
                <w:szCs w:val="21"/>
                <w:lang w:val="en-US" w:eastAsia="zh-CN"/>
              </w:rPr>
              <w:t>Tx</w:t>
            </w:r>
            <w:proofErr w:type="spellEnd"/>
            <w:r w:rsidRPr="002321A7">
              <w:rPr>
                <w:rFonts w:ascii="Arial" w:eastAsia="宋体" w:hAnsi="Arial" w:cs="Arial"/>
                <w:sz w:val="21"/>
                <w:szCs w:val="21"/>
                <w:lang w:val="en-US" w:eastAsia="zh-CN"/>
              </w:rPr>
              <w:t xml:space="preserve"> switching scenarios, RAN4 </w:t>
            </w:r>
            <w:r w:rsidRPr="002321A7">
              <w:rPr>
                <w:rFonts w:ascii="Arial" w:eastAsia="宋体" w:hAnsi="Arial" w:cs="Arial"/>
                <w:sz w:val="21"/>
                <w:szCs w:val="21"/>
                <w:lang w:eastAsia="zh-CN"/>
              </w:rPr>
              <w:t>reached the following agreements:</w:t>
            </w:r>
          </w:p>
          <w:p w:rsidR="00A33CC4" w:rsidRPr="002321A7" w:rsidRDefault="00A33CC4" w:rsidP="00A33CC4">
            <w:pPr>
              <w:numPr>
                <w:ilvl w:val="0"/>
                <w:numId w:val="10"/>
              </w:numPr>
              <w:tabs>
                <w:tab w:val="num" w:pos="484"/>
                <w:tab w:val="center" w:pos="4153"/>
                <w:tab w:val="right" w:pos="8306"/>
              </w:tabs>
              <w:snapToGrid w:val="0"/>
              <w:spacing w:after="120"/>
              <w:ind w:leftChars="100" w:left="503" w:hangingChars="135" w:hanging="283"/>
              <w:rPr>
                <w:rFonts w:ascii="Arial" w:hAnsi="Arial" w:cs="Arial"/>
                <w:sz w:val="21"/>
                <w:szCs w:val="21"/>
              </w:rPr>
            </w:pPr>
            <w:r w:rsidRPr="002321A7">
              <w:rPr>
                <w:rFonts w:ascii="Arial" w:hAnsi="Arial" w:cs="Arial"/>
                <w:sz w:val="21"/>
                <w:szCs w:val="21"/>
              </w:rPr>
              <w:t xml:space="preserve">For 3CC </w:t>
            </w:r>
            <w:r w:rsidRPr="002321A7">
              <w:rPr>
                <w:rFonts w:ascii="Arial" w:eastAsia="宋体" w:hAnsi="Arial" w:cs="Arial"/>
                <w:sz w:val="21"/>
                <w:szCs w:val="21"/>
                <w:lang w:eastAsia="zh-CN"/>
              </w:rPr>
              <w:t>(</w:t>
            </w:r>
            <w:r w:rsidRPr="002321A7">
              <w:rPr>
                <w:rFonts w:ascii="Arial" w:hAnsi="Arial" w:cs="Arial"/>
                <w:sz w:val="21"/>
                <w:szCs w:val="21"/>
              </w:rPr>
              <w:t>within 2</w:t>
            </w:r>
            <w:r w:rsidRPr="002321A7">
              <w:rPr>
                <w:rFonts w:ascii="Arial" w:eastAsia="宋体" w:hAnsi="Arial" w:cs="Arial"/>
                <w:sz w:val="21"/>
                <w:szCs w:val="21"/>
                <w:lang w:eastAsia="zh-CN"/>
              </w:rPr>
              <w:t xml:space="preserve"> </w:t>
            </w:r>
            <w:r w:rsidRPr="002321A7">
              <w:rPr>
                <w:rFonts w:ascii="Arial" w:hAnsi="Arial" w:cs="Arial"/>
                <w:sz w:val="21"/>
                <w:szCs w:val="21"/>
              </w:rPr>
              <w:t>bands</w:t>
            </w:r>
            <w:r w:rsidRPr="002321A7">
              <w:rPr>
                <w:rFonts w:ascii="Arial" w:eastAsia="宋体" w:hAnsi="Arial" w:cs="Arial"/>
                <w:sz w:val="21"/>
                <w:szCs w:val="21"/>
                <w:lang w:eastAsia="zh-CN"/>
              </w:rPr>
              <w:t>)</w:t>
            </w:r>
            <w:r w:rsidRPr="002321A7">
              <w:rPr>
                <w:rFonts w:ascii="Arial" w:hAnsi="Arial" w:cs="Arial"/>
                <w:sz w:val="21"/>
                <w:szCs w:val="21"/>
              </w:rPr>
              <w:t xml:space="preserve"> 1Tx-2Tx switching</w:t>
            </w:r>
          </w:p>
          <w:p w:rsidR="00A33CC4" w:rsidRPr="002321A7" w:rsidRDefault="00A33CC4" w:rsidP="00A33CC4">
            <w:pPr>
              <w:widowControl w:val="0"/>
              <w:numPr>
                <w:ilvl w:val="1"/>
                <w:numId w:val="11"/>
              </w:numPr>
              <w:tabs>
                <w:tab w:val="num" w:pos="484"/>
                <w:tab w:val="num" w:pos="851"/>
                <w:tab w:val="num" w:pos="1440"/>
                <w:tab w:val="num" w:pos="1701"/>
              </w:tabs>
              <w:snapToGrid w:val="0"/>
              <w:spacing w:after="120"/>
              <w:ind w:leftChars="257" w:left="902" w:hanging="337"/>
              <w:rPr>
                <w:rFonts w:ascii="Arial" w:hAnsi="Arial" w:cs="Arial"/>
                <w:sz w:val="21"/>
                <w:szCs w:val="21"/>
                <w:lang w:eastAsia="zh-CN"/>
              </w:rPr>
            </w:pPr>
            <w:r w:rsidRPr="002321A7">
              <w:rPr>
                <w:rFonts w:ascii="Arial" w:hAnsi="Arial" w:cs="Arial"/>
                <w:sz w:val="21"/>
                <w:szCs w:val="21"/>
                <w:lang w:eastAsia="zh-CN"/>
              </w:rPr>
              <w:t>The Rel-16 per BC UE capability for 2CC 1Tx-2Tx switching can be applied, i.e., the same capability applies to both Rel-16 and Rel-17 1Tx-2Tx switching.</w:t>
            </w:r>
          </w:p>
          <w:p w:rsidR="00A33CC4" w:rsidRPr="002321A7" w:rsidRDefault="00A33CC4" w:rsidP="00A33CC4">
            <w:pPr>
              <w:widowControl w:val="0"/>
              <w:numPr>
                <w:ilvl w:val="1"/>
                <w:numId w:val="11"/>
              </w:numPr>
              <w:tabs>
                <w:tab w:val="num" w:pos="484"/>
                <w:tab w:val="num" w:pos="851"/>
                <w:tab w:val="num" w:pos="1440"/>
                <w:tab w:val="num" w:pos="1701"/>
              </w:tabs>
              <w:snapToGrid w:val="0"/>
              <w:spacing w:after="120"/>
              <w:ind w:leftChars="257" w:left="902" w:hanging="337"/>
              <w:rPr>
                <w:rFonts w:ascii="Arial" w:hAnsi="Arial" w:cs="Arial"/>
                <w:sz w:val="21"/>
                <w:szCs w:val="21"/>
                <w:lang w:eastAsia="zh-CN"/>
              </w:rPr>
            </w:pPr>
            <w:r w:rsidRPr="002321A7">
              <w:rPr>
                <w:rFonts w:ascii="Arial" w:eastAsia="宋体" w:hAnsi="Arial" w:cs="Arial"/>
                <w:sz w:val="21"/>
                <w:szCs w:val="21"/>
                <w:lang w:eastAsia="zh-CN"/>
              </w:rPr>
              <w:t>I</w:t>
            </w:r>
            <w:r w:rsidRPr="002321A7">
              <w:rPr>
                <w:rFonts w:ascii="Arial" w:hAnsi="Arial" w:cs="Arial"/>
                <w:sz w:val="21"/>
                <w:szCs w:val="21"/>
                <w:lang w:eastAsia="zh-CN"/>
              </w:rPr>
              <w:t xml:space="preserve">f the per BC UL-MIMO capability for 1Tx-2Tx switching is absent, the existing Rel-15 per band UE capability </w:t>
            </w:r>
            <w:proofErr w:type="spellStart"/>
            <w:r w:rsidRPr="002321A7">
              <w:rPr>
                <w:rFonts w:ascii="Arial" w:hAnsi="Arial" w:cs="Arial"/>
                <w:i/>
                <w:sz w:val="21"/>
                <w:szCs w:val="21"/>
                <w:lang w:eastAsia="zh-CN"/>
              </w:rPr>
              <w:t>pusch-TransCoherence</w:t>
            </w:r>
            <w:proofErr w:type="spellEnd"/>
            <w:r w:rsidRPr="002321A7">
              <w:rPr>
                <w:rFonts w:ascii="Arial" w:hAnsi="Arial" w:cs="Arial"/>
                <w:sz w:val="21"/>
                <w:szCs w:val="21"/>
                <w:lang w:eastAsia="zh-CN"/>
              </w:rPr>
              <w:t xml:space="preserve"> is applicable to each of the 2Tx-capable bands for 1Tx-2Tx switching.</w:t>
            </w:r>
          </w:p>
          <w:p w:rsidR="00A33CC4" w:rsidRPr="002321A7" w:rsidRDefault="00A33CC4" w:rsidP="00A33CC4">
            <w:pPr>
              <w:numPr>
                <w:ilvl w:val="0"/>
                <w:numId w:val="10"/>
              </w:numPr>
              <w:tabs>
                <w:tab w:val="num" w:pos="484"/>
                <w:tab w:val="center" w:pos="4153"/>
                <w:tab w:val="right" w:pos="8306"/>
              </w:tabs>
              <w:snapToGrid w:val="0"/>
              <w:spacing w:after="120"/>
              <w:ind w:leftChars="100" w:left="503" w:hangingChars="135" w:hanging="283"/>
              <w:rPr>
                <w:rFonts w:ascii="Arial" w:hAnsi="Arial" w:cs="Arial"/>
                <w:sz w:val="21"/>
                <w:szCs w:val="21"/>
              </w:rPr>
            </w:pPr>
            <w:r w:rsidRPr="002321A7">
              <w:rPr>
                <w:rFonts w:ascii="Arial" w:hAnsi="Arial" w:cs="Arial"/>
                <w:sz w:val="21"/>
                <w:szCs w:val="21"/>
              </w:rPr>
              <w:t xml:space="preserve">For 2CC and 3CC 2Tx-2Tx </w:t>
            </w:r>
            <w:r w:rsidRPr="002321A7">
              <w:rPr>
                <w:rFonts w:ascii="Arial" w:eastAsia="宋体" w:hAnsi="Arial" w:cs="Arial"/>
                <w:sz w:val="21"/>
                <w:szCs w:val="21"/>
                <w:lang w:eastAsia="zh-CN"/>
              </w:rPr>
              <w:t>(</w:t>
            </w:r>
            <w:r w:rsidRPr="002321A7">
              <w:rPr>
                <w:rFonts w:ascii="Arial" w:hAnsi="Arial" w:cs="Arial"/>
                <w:sz w:val="21"/>
                <w:szCs w:val="21"/>
              </w:rPr>
              <w:t>within 2</w:t>
            </w:r>
            <w:r w:rsidRPr="002321A7">
              <w:rPr>
                <w:rFonts w:ascii="Arial" w:eastAsia="宋体" w:hAnsi="Arial" w:cs="Arial"/>
                <w:sz w:val="21"/>
                <w:szCs w:val="21"/>
                <w:lang w:eastAsia="zh-CN"/>
              </w:rPr>
              <w:t xml:space="preserve"> </w:t>
            </w:r>
            <w:r w:rsidRPr="002321A7">
              <w:rPr>
                <w:rFonts w:ascii="Arial" w:hAnsi="Arial" w:cs="Arial"/>
                <w:sz w:val="21"/>
                <w:szCs w:val="21"/>
              </w:rPr>
              <w:t>bands</w:t>
            </w:r>
            <w:r w:rsidRPr="002321A7">
              <w:rPr>
                <w:rFonts w:ascii="Arial" w:eastAsia="宋体" w:hAnsi="Arial" w:cs="Arial"/>
                <w:sz w:val="21"/>
                <w:szCs w:val="21"/>
                <w:lang w:eastAsia="zh-CN"/>
              </w:rPr>
              <w:t>)</w:t>
            </w:r>
            <w:r w:rsidRPr="002321A7">
              <w:rPr>
                <w:rFonts w:ascii="Arial" w:hAnsi="Arial" w:cs="Arial"/>
                <w:sz w:val="21"/>
                <w:szCs w:val="21"/>
              </w:rPr>
              <w:t xml:space="preserve"> switching</w:t>
            </w:r>
          </w:p>
          <w:p w:rsidR="00A33CC4" w:rsidRPr="002321A7" w:rsidRDefault="00A33CC4" w:rsidP="00A33CC4">
            <w:pPr>
              <w:widowControl w:val="0"/>
              <w:numPr>
                <w:ilvl w:val="1"/>
                <w:numId w:val="11"/>
              </w:numPr>
              <w:tabs>
                <w:tab w:val="num" w:pos="484"/>
                <w:tab w:val="num" w:pos="851"/>
                <w:tab w:val="num" w:pos="1440"/>
                <w:tab w:val="num" w:pos="1701"/>
              </w:tabs>
              <w:snapToGrid w:val="0"/>
              <w:spacing w:after="120"/>
              <w:ind w:leftChars="257" w:left="902" w:hanging="337"/>
              <w:rPr>
                <w:rFonts w:ascii="Arial" w:hAnsi="Arial" w:cs="Arial"/>
                <w:sz w:val="21"/>
                <w:szCs w:val="21"/>
                <w:lang w:eastAsia="zh-CN"/>
              </w:rPr>
            </w:pPr>
            <w:r w:rsidRPr="002321A7">
              <w:rPr>
                <w:rFonts w:ascii="Arial" w:hAnsi="Arial" w:cs="Arial"/>
                <w:sz w:val="21"/>
                <w:szCs w:val="21"/>
                <w:lang w:eastAsia="zh-CN"/>
              </w:rPr>
              <w:t xml:space="preserve">Introduce new per band per BC UL-MIMO coherence capability, and the same capability applies to both 2CC and 3CC </w:t>
            </w:r>
            <w:r w:rsidRPr="002321A7">
              <w:rPr>
                <w:rFonts w:ascii="Arial" w:eastAsia="宋体" w:hAnsi="Arial" w:cs="Arial"/>
                <w:sz w:val="21"/>
                <w:szCs w:val="21"/>
                <w:lang w:eastAsia="zh-CN"/>
              </w:rPr>
              <w:t>(</w:t>
            </w:r>
            <w:r w:rsidRPr="002321A7">
              <w:rPr>
                <w:rFonts w:ascii="Arial" w:hAnsi="Arial" w:cs="Arial"/>
                <w:sz w:val="21"/>
                <w:szCs w:val="21"/>
                <w:lang w:eastAsia="zh-CN"/>
              </w:rPr>
              <w:t>within 2</w:t>
            </w:r>
            <w:r w:rsidRPr="002321A7">
              <w:rPr>
                <w:rFonts w:ascii="Arial" w:eastAsia="宋体" w:hAnsi="Arial" w:cs="Arial"/>
                <w:sz w:val="21"/>
                <w:szCs w:val="21"/>
                <w:lang w:eastAsia="zh-CN"/>
              </w:rPr>
              <w:t xml:space="preserve"> </w:t>
            </w:r>
            <w:r w:rsidRPr="002321A7">
              <w:rPr>
                <w:rFonts w:ascii="Arial" w:hAnsi="Arial" w:cs="Arial"/>
                <w:sz w:val="21"/>
                <w:szCs w:val="21"/>
                <w:lang w:eastAsia="zh-CN"/>
              </w:rPr>
              <w:t>bands) 2Tx-2Tx switching.</w:t>
            </w:r>
          </w:p>
          <w:p w:rsidR="00A33CC4" w:rsidRPr="002321A7" w:rsidRDefault="00A33CC4" w:rsidP="00A33CC4">
            <w:pPr>
              <w:widowControl w:val="0"/>
              <w:numPr>
                <w:ilvl w:val="1"/>
                <w:numId w:val="11"/>
              </w:numPr>
              <w:tabs>
                <w:tab w:val="num" w:pos="484"/>
                <w:tab w:val="num" w:pos="851"/>
                <w:tab w:val="num" w:pos="1440"/>
                <w:tab w:val="num" w:pos="1701"/>
              </w:tabs>
              <w:snapToGrid w:val="0"/>
              <w:spacing w:after="120"/>
              <w:ind w:leftChars="257" w:left="902" w:hanging="337"/>
              <w:rPr>
                <w:rFonts w:ascii="Arial" w:hAnsi="Arial" w:cs="Arial"/>
                <w:sz w:val="21"/>
                <w:szCs w:val="21"/>
                <w:lang w:eastAsia="zh-CN"/>
              </w:rPr>
            </w:pPr>
            <w:r w:rsidRPr="002321A7">
              <w:rPr>
                <w:rFonts w:ascii="Arial" w:hAnsi="Arial" w:cs="Arial"/>
                <w:sz w:val="21"/>
                <w:szCs w:val="21"/>
                <w:lang w:eastAsia="zh-CN"/>
              </w:rPr>
              <w:t>If the per band per BC UL-MIMO coherence capability is absent, the per BC UL-MIMO coherence capability for 1Tx-2Tx switching is applicable to 2Tx-2Tx switching.</w:t>
            </w:r>
          </w:p>
          <w:p w:rsidR="00A33CC4" w:rsidRPr="002321A7" w:rsidRDefault="00A33CC4" w:rsidP="00A33CC4">
            <w:pPr>
              <w:widowControl w:val="0"/>
              <w:numPr>
                <w:ilvl w:val="1"/>
                <w:numId w:val="11"/>
              </w:numPr>
              <w:tabs>
                <w:tab w:val="num" w:pos="484"/>
                <w:tab w:val="num" w:pos="851"/>
                <w:tab w:val="num" w:pos="1440"/>
                <w:tab w:val="num" w:pos="1701"/>
              </w:tabs>
              <w:snapToGrid w:val="0"/>
              <w:spacing w:after="120"/>
              <w:ind w:leftChars="257" w:left="902" w:hanging="337"/>
              <w:rPr>
                <w:rFonts w:ascii="Arial" w:hAnsi="Arial" w:cs="Arial"/>
                <w:sz w:val="21"/>
                <w:szCs w:val="21"/>
                <w:lang w:eastAsia="zh-CN"/>
              </w:rPr>
            </w:pPr>
            <w:r w:rsidRPr="002321A7">
              <w:rPr>
                <w:rFonts w:ascii="Arial" w:hAnsi="Arial" w:cs="Arial"/>
                <w:sz w:val="21"/>
                <w:szCs w:val="21"/>
                <w:lang w:eastAsia="zh-CN"/>
              </w:rPr>
              <w:t xml:space="preserve">If both </w:t>
            </w:r>
            <w:proofErr w:type="gramStart"/>
            <w:r w:rsidRPr="002321A7">
              <w:rPr>
                <w:rFonts w:ascii="Arial" w:hAnsi="Arial" w:cs="Arial"/>
                <w:sz w:val="21"/>
                <w:szCs w:val="21"/>
                <w:lang w:eastAsia="zh-CN"/>
              </w:rPr>
              <w:t>the per</w:t>
            </w:r>
            <w:proofErr w:type="gramEnd"/>
            <w:r w:rsidRPr="002321A7">
              <w:rPr>
                <w:rFonts w:ascii="Arial" w:hAnsi="Arial" w:cs="Arial"/>
                <w:sz w:val="21"/>
                <w:szCs w:val="21"/>
                <w:lang w:eastAsia="zh-CN"/>
              </w:rPr>
              <w:t xml:space="preserve"> band per BC UL-MIMO coherence capability and per BC UL-MIMO coherence are absent, the existing Rel-15 per band UE capability </w:t>
            </w:r>
            <w:proofErr w:type="spellStart"/>
            <w:r w:rsidRPr="002321A7">
              <w:rPr>
                <w:rFonts w:ascii="Arial" w:hAnsi="Arial" w:cs="Arial"/>
                <w:i/>
                <w:sz w:val="21"/>
                <w:szCs w:val="21"/>
                <w:lang w:eastAsia="zh-CN"/>
              </w:rPr>
              <w:t>pusch-TransCoherence</w:t>
            </w:r>
            <w:proofErr w:type="spellEnd"/>
            <w:r w:rsidRPr="002321A7">
              <w:rPr>
                <w:rFonts w:ascii="Arial" w:hAnsi="Arial" w:cs="Arial"/>
                <w:sz w:val="21"/>
                <w:szCs w:val="21"/>
                <w:lang w:eastAsia="zh-CN"/>
              </w:rPr>
              <w:t xml:space="preserve"> is applicable to each of the bands for 2Tx-2Tx switching.</w:t>
            </w:r>
          </w:p>
          <w:p w:rsidR="00A33CC4" w:rsidRDefault="00A33CC4" w:rsidP="007A578D">
            <w:pPr>
              <w:numPr>
                <w:ilvl w:val="0"/>
                <w:numId w:val="10"/>
              </w:numPr>
              <w:tabs>
                <w:tab w:val="num" w:pos="484"/>
                <w:tab w:val="center" w:pos="4153"/>
                <w:tab w:val="right" w:pos="8306"/>
              </w:tabs>
              <w:snapToGrid w:val="0"/>
              <w:spacing w:after="120"/>
              <w:ind w:leftChars="100" w:left="503" w:hangingChars="135" w:hanging="283"/>
              <w:rPr>
                <w:rFonts w:eastAsia="宋体"/>
                <w:kern w:val="2"/>
                <w:lang w:eastAsia="zh-CN"/>
              </w:rPr>
            </w:pPr>
            <w:r w:rsidRPr="007A578D">
              <w:rPr>
                <w:rFonts w:ascii="Arial" w:hAnsi="Arial" w:cs="Arial"/>
                <w:sz w:val="21"/>
                <w:szCs w:val="21"/>
              </w:rPr>
              <w:t xml:space="preserve">The above UL-MIMO coherence capability for </w:t>
            </w:r>
            <w:proofErr w:type="spellStart"/>
            <w:r w:rsidRPr="007A578D">
              <w:rPr>
                <w:rFonts w:ascii="Arial" w:hAnsi="Arial" w:cs="Arial"/>
                <w:sz w:val="21"/>
                <w:szCs w:val="21"/>
              </w:rPr>
              <w:t>Tx</w:t>
            </w:r>
            <w:proofErr w:type="spellEnd"/>
            <w:r w:rsidRPr="007A578D">
              <w:rPr>
                <w:rFonts w:ascii="Arial" w:hAnsi="Arial" w:cs="Arial"/>
                <w:sz w:val="21"/>
                <w:szCs w:val="21"/>
              </w:rPr>
              <w:t xml:space="preserve"> switching applies when UE is configured with uplink switching, and uplink switching is triggered by the switching mechanisms specified in RAN1 between last transmitted SRS and scheduled PUSCH transmission.</w:t>
            </w:r>
          </w:p>
        </w:tc>
      </w:tr>
    </w:tbl>
    <w:p w:rsidR="00FF192E" w:rsidRDefault="00FF192E" w:rsidP="007720EE">
      <w:pPr>
        <w:jc w:val="both"/>
        <w:rPr>
          <w:rFonts w:eastAsia="宋体"/>
          <w:kern w:val="2"/>
          <w:lang w:eastAsia="zh-CN"/>
        </w:rPr>
      </w:pPr>
    </w:p>
    <w:p w:rsidR="007720EE" w:rsidRPr="0019330C" w:rsidRDefault="007720EE" w:rsidP="007720EE">
      <w:pPr>
        <w:jc w:val="both"/>
        <w:rPr>
          <w:rFonts w:eastAsia="宋体"/>
          <w:kern w:val="2"/>
          <w:lang w:eastAsia="zh-CN"/>
        </w:rPr>
      </w:pPr>
      <w:r w:rsidRPr="00A94E62">
        <w:rPr>
          <w:rFonts w:eastAsia="宋体" w:hint="eastAsia"/>
          <w:kern w:val="2"/>
          <w:lang w:eastAsia="zh-CN"/>
        </w:rPr>
        <w:t xml:space="preserve">In this contribution, we would like to share our opinions on </w:t>
      </w:r>
      <w:r w:rsidR="00FE154F">
        <w:rPr>
          <w:rFonts w:eastAsia="宋体"/>
          <w:kern w:val="2"/>
          <w:lang w:eastAsia="zh-CN"/>
        </w:rPr>
        <w:t>UL MIMO coherence related UE capabilit</w:t>
      </w:r>
      <w:r w:rsidR="00427F9F">
        <w:rPr>
          <w:rFonts w:eastAsia="宋体"/>
          <w:kern w:val="2"/>
          <w:lang w:eastAsia="zh-CN"/>
        </w:rPr>
        <w:t xml:space="preserve">ies </w:t>
      </w:r>
      <w:r w:rsidR="00402067">
        <w:rPr>
          <w:rFonts w:eastAsia="宋体"/>
          <w:kern w:val="2"/>
          <w:lang w:eastAsia="zh-CN"/>
        </w:rPr>
        <w:t>reporting</w:t>
      </w:r>
      <w:r w:rsidR="00D2366D">
        <w:rPr>
          <w:rFonts w:eastAsia="宋体"/>
          <w:kern w:val="2"/>
          <w:lang w:eastAsia="zh-CN"/>
        </w:rPr>
        <w:t xml:space="preserve"> </w:t>
      </w:r>
      <w:r w:rsidR="00427F9F">
        <w:rPr>
          <w:rFonts w:eastAsia="宋体"/>
          <w:kern w:val="2"/>
          <w:lang w:eastAsia="zh-CN"/>
        </w:rPr>
        <w:t xml:space="preserve">for UL </w:t>
      </w:r>
      <w:proofErr w:type="spellStart"/>
      <w:proofErr w:type="gramStart"/>
      <w:r w:rsidR="00427F9F">
        <w:rPr>
          <w:rFonts w:eastAsia="宋体"/>
          <w:kern w:val="2"/>
          <w:lang w:eastAsia="zh-CN"/>
        </w:rPr>
        <w:t>Tx</w:t>
      </w:r>
      <w:proofErr w:type="spellEnd"/>
      <w:proofErr w:type="gramEnd"/>
      <w:r w:rsidR="00427F9F">
        <w:rPr>
          <w:rFonts w:eastAsia="宋体"/>
          <w:kern w:val="2"/>
          <w:lang w:eastAsia="zh-CN"/>
        </w:rPr>
        <w:t xml:space="preserve"> switching</w:t>
      </w:r>
      <w:r>
        <w:rPr>
          <w:rFonts w:eastAsia="宋体" w:hint="eastAsia"/>
          <w:kern w:val="2"/>
          <w:lang w:eastAsia="zh-CN"/>
        </w:rPr>
        <w:t>.</w:t>
      </w:r>
    </w:p>
    <w:p w:rsidR="007720EE" w:rsidRDefault="007720EE" w:rsidP="007720EE">
      <w:pPr>
        <w:pStyle w:val="1"/>
        <w:numPr>
          <w:ilvl w:val="0"/>
          <w:numId w:val="3"/>
        </w:numPr>
        <w:rPr>
          <w:rFonts w:eastAsia="宋体"/>
          <w:lang w:eastAsia="zh-CN"/>
        </w:rPr>
      </w:pPr>
      <w:r w:rsidRPr="000D3833">
        <w:lastRenderedPageBreak/>
        <w:t>Discussion</w:t>
      </w:r>
    </w:p>
    <w:p w:rsidR="00B070CB" w:rsidRPr="002C1208" w:rsidRDefault="00402067" w:rsidP="00B070CB">
      <w:pPr>
        <w:pStyle w:val="2"/>
        <w:rPr>
          <w:lang w:eastAsia="zh-CN"/>
        </w:rPr>
      </w:pPr>
      <w:r>
        <w:rPr>
          <w:rFonts w:eastAsiaTheme="minorEastAsia"/>
          <w:lang w:eastAsia="zh-CN"/>
        </w:rPr>
        <w:t xml:space="preserve">UL MIMO coherence capability reporting for Rel-16 UL </w:t>
      </w:r>
      <w:proofErr w:type="spellStart"/>
      <w:r>
        <w:rPr>
          <w:rFonts w:eastAsiaTheme="minorEastAsia"/>
          <w:lang w:eastAsia="zh-CN"/>
        </w:rPr>
        <w:t>Tx</w:t>
      </w:r>
      <w:proofErr w:type="spellEnd"/>
      <w:r>
        <w:rPr>
          <w:rFonts w:eastAsiaTheme="minorEastAsia"/>
          <w:lang w:eastAsia="zh-CN"/>
        </w:rPr>
        <w:t xml:space="preserve"> switching</w:t>
      </w:r>
    </w:p>
    <w:p w:rsidR="00BC582E" w:rsidRDefault="00B65494" w:rsidP="00B070CB">
      <w:pPr>
        <w:jc w:val="both"/>
        <w:rPr>
          <w:rFonts w:eastAsia="宋体"/>
          <w:lang w:eastAsia="zh-CN"/>
        </w:rPr>
      </w:pPr>
      <w:r>
        <w:rPr>
          <w:rFonts w:eastAsia="宋体"/>
          <w:lang w:eastAsia="zh-CN"/>
        </w:rPr>
        <w:t xml:space="preserve">Regarding the UL MIMO coherence capability reporting for Rel-16 UL </w:t>
      </w:r>
      <w:proofErr w:type="spellStart"/>
      <w:r>
        <w:rPr>
          <w:rFonts w:eastAsia="宋体"/>
          <w:lang w:eastAsia="zh-CN"/>
        </w:rPr>
        <w:t>Tx</w:t>
      </w:r>
      <w:proofErr w:type="spellEnd"/>
      <w:r>
        <w:rPr>
          <w:rFonts w:eastAsia="宋体"/>
          <w:lang w:eastAsia="zh-CN"/>
        </w:rPr>
        <w:t xml:space="preserve"> switching, </w:t>
      </w:r>
      <w:r w:rsidR="00B8536D">
        <w:rPr>
          <w:rFonts w:eastAsia="宋体"/>
          <w:lang w:eastAsia="zh-CN"/>
        </w:rPr>
        <w:t>the following agreement was</w:t>
      </w:r>
      <w:r w:rsidR="00BC582E">
        <w:rPr>
          <w:rFonts w:eastAsia="宋体"/>
          <w:lang w:eastAsia="zh-CN"/>
        </w:rPr>
        <w:t xml:space="preserve"> reached in RAN2#116-e meeting.</w:t>
      </w:r>
    </w:p>
    <w:p w:rsidR="00BC582E" w:rsidRPr="00211C68" w:rsidRDefault="00BC582E" w:rsidP="00BC582E">
      <w:pPr>
        <w:pStyle w:val="Agreement"/>
        <w:tabs>
          <w:tab w:val="clear" w:pos="901"/>
          <w:tab w:val="num" w:pos="1619"/>
        </w:tabs>
        <w:overflowPunct/>
        <w:autoSpaceDE/>
        <w:autoSpaceDN/>
        <w:adjustRightInd/>
        <w:ind w:left="1620"/>
        <w:textAlignment w:val="auto"/>
        <w:rPr>
          <w:lang w:eastAsia="zh-CN"/>
        </w:rPr>
      </w:pPr>
      <w:r w:rsidRPr="00211C68">
        <w:rPr>
          <w:lang w:eastAsia="zh-CN"/>
        </w:rPr>
        <w:t>[013] Both endorsed, not for RP, final version later. The CRs R2-2110483 and R2-2110484 correctly captures RAN4 request in their LS. CRs can be revisited after RAN1 discussion on the legacy MIMO coherence capability.</w:t>
      </w:r>
    </w:p>
    <w:p w:rsidR="00B8536D" w:rsidRDefault="00B8536D" w:rsidP="00B8536D">
      <w:pPr>
        <w:spacing w:after="0"/>
        <w:jc w:val="both"/>
        <w:rPr>
          <w:rFonts w:eastAsia="宋体"/>
          <w:lang w:val="fr-FR" w:eastAsia="zh-CN"/>
        </w:rPr>
      </w:pPr>
    </w:p>
    <w:p w:rsidR="00BC582E" w:rsidRDefault="003840DE" w:rsidP="00B070CB">
      <w:pPr>
        <w:jc w:val="both"/>
        <w:rPr>
          <w:rFonts w:eastAsia="宋体"/>
          <w:lang w:val="fr-FR" w:eastAsia="zh-CN"/>
        </w:rPr>
      </w:pPr>
      <w:r>
        <w:rPr>
          <w:rFonts w:eastAsia="宋体"/>
          <w:lang w:val="fr-FR" w:eastAsia="zh-CN"/>
        </w:rPr>
        <w:t xml:space="preserve">In RAN1#107-e meeting, RAN1 discussed </w:t>
      </w:r>
      <w:r w:rsidR="008122EE">
        <w:rPr>
          <w:rFonts w:eastAsia="宋体"/>
          <w:lang w:val="fr-FR" w:eastAsia="zh-CN"/>
        </w:rPr>
        <w:t>on the legacy MIMO coherence capability issues</w:t>
      </w:r>
      <w:r w:rsidR="007A71BF">
        <w:rPr>
          <w:rFonts w:eastAsia="宋体"/>
          <w:lang w:val="fr-FR" w:eastAsia="zh-CN"/>
        </w:rPr>
        <w:t xml:space="preserve">, but </w:t>
      </w:r>
      <w:r w:rsidR="00453BE7">
        <w:rPr>
          <w:rFonts w:eastAsia="宋体"/>
          <w:lang w:val="fr-FR" w:eastAsia="zh-CN"/>
        </w:rPr>
        <w:t xml:space="preserve">did not reach a consensus on </w:t>
      </w:r>
      <w:r w:rsidR="00B9047A">
        <w:rPr>
          <w:rFonts w:eastAsia="宋体"/>
          <w:lang w:val="fr-FR" w:eastAsia="zh-CN"/>
        </w:rPr>
        <w:t>whe</w:t>
      </w:r>
      <w:r>
        <w:rPr>
          <w:rFonts w:eastAsia="宋体"/>
          <w:lang w:val="fr-FR" w:eastAsia="zh-CN"/>
        </w:rPr>
        <w:t>ther to introduce a new per-FS</w:t>
      </w:r>
      <w:r w:rsidR="00453BE7">
        <w:rPr>
          <w:rFonts w:eastAsia="宋体"/>
          <w:lang w:val="fr-FR" w:eastAsia="zh-CN"/>
        </w:rPr>
        <w:t xml:space="preserve"> capability indicating UL MIMO coherence at least in Rel-16.</w:t>
      </w:r>
      <w:r w:rsidR="00B60F10">
        <w:rPr>
          <w:rFonts w:eastAsia="宋体"/>
          <w:lang w:val="fr-FR" w:eastAsia="zh-CN"/>
        </w:rPr>
        <w:t xml:space="preserve"> Based on the discussion, RAN1 sent an LS (</w:t>
      </w:r>
      <w:r w:rsidR="001B54DB" w:rsidRPr="001B54DB">
        <w:rPr>
          <w:rFonts w:eastAsia="宋体"/>
          <w:lang w:eastAsia="zh-CN"/>
        </w:rPr>
        <w:t>R2-2200072</w:t>
      </w:r>
      <w:r w:rsidR="001B54DB">
        <w:rPr>
          <w:rFonts w:eastAsia="宋体"/>
          <w:lang w:eastAsia="zh-CN"/>
        </w:rPr>
        <w:t>-</w:t>
      </w:r>
      <w:r w:rsidR="00B60F10">
        <w:rPr>
          <w:rFonts w:eastAsia="宋体"/>
          <w:lang w:val="fr-FR" w:eastAsia="zh-CN"/>
        </w:rPr>
        <w:t>R1-2112778) to inform RAN2 the following conclusion on MIMO coherence capability issues.</w:t>
      </w:r>
    </w:p>
    <w:tbl>
      <w:tblPr>
        <w:tblStyle w:val="aa"/>
        <w:tblW w:w="0" w:type="auto"/>
        <w:tblLook w:val="04A0" w:firstRow="1" w:lastRow="0" w:firstColumn="1" w:lastColumn="0" w:noHBand="0" w:noVBand="1"/>
      </w:tblPr>
      <w:tblGrid>
        <w:gridCol w:w="9631"/>
      </w:tblGrid>
      <w:tr w:rsidR="004F44AE" w:rsidTr="004F44AE">
        <w:tc>
          <w:tcPr>
            <w:tcW w:w="9631" w:type="dxa"/>
          </w:tcPr>
          <w:p w:rsidR="004F44AE" w:rsidRDefault="004F44AE" w:rsidP="004F44AE">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Following are some notes regarding the updates on the NR features list: (</w:t>
            </w:r>
            <w:r w:rsidRPr="004F44AE">
              <w:rPr>
                <w:rFonts w:ascii="Arial" w:eastAsia="Yu Mincho" w:hAnsi="Arial" w:cs="Arial"/>
                <w:bCs/>
                <w:iCs/>
                <w:lang w:val="en-US" w:eastAsia="ja-JP"/>
              </w:rPr>
              <w:t>R1-2112778</w:t>
            </w:r>
            <w:r>
              <w:rPr>
                <w:rFonts w:ascii="Arial" w:eastAsia="Yu Mincho" w:hAnsi="Arial" w:cs="Arial"/>
                <w:bCs/>
                <w:iCs/>
                <w:lang w:val="en-US" w:eastAsia="ja-JP"/>
              </w:rPr>
              <w:t>)</w:t>
            </w:r>
          </w:p>
          <w:p w:rsidR="004F44AE" w:rsidRPr="004F44AE" w:rsidRDefault="004F44AE" w:rsidP="00B070CB">
            <w:pPr>
              <w:pStyle w:val="a8"/>
              <w:numPr>
                <w:ilvl w:val="0"/>
                <w:numId w:val="12"/>
              </w:numPr>
              <w:spacing w:afterLines="50" w:after="120"/>
              <w:ind w:firstLineChars="0"/>
              <w:jc w:val="both"/>
              <w:rPr>
                <w:rFonts w:ascii="Arial" w:eastAsia="Yu Mincho" w:hAnsi="Arial" w:cs="Arial"/>
                <w:bCs/>
                <w:iCs/>
                <w:lang w:eastAsia="ja-JP"/>
              </w:rPr>
            </w:pPr>
            <w:r>
              <w:rPr>
                <w:rFonts w:ascii="Arial" w:eastAsia="Yu Mincho" w:hAnsi="Arial" w:cs="Arial" w:hint="eastAsia"/>
                <w:bCs/>
                <w:iCs/>
                <w:lang w:eastAsia="ja-JP"/>
              </w:rPr>
              <w:t>RAN1</w:t>
            </w:r>
            <w:r>
              <w:rPr>
                <w:rFonts w:ascii="Arial" w:eastAsia="Yu Mincho" w:hAnsi="Arial" w:cs="Arial"/>
                <w:bCs/>
                <w:iCs/>
                <w:lang w:eastAsia="ja-JP"/>
              </w:rPr>
              <w:t xml:space="preserve"> has discussed on whether to introduce a new per-FS capability of UL MIMO coherence based on R1-2112185, but RAN1 did not reach a consensus </w:t>
            </w:r>
            <w:r w:rsidRPr="006F7879">
              <w:rPr>
                <w:rFonts w:ascii="Arial" w:eastAsia="Yu Mincho" w:hAnsi="Arial" w:cs="Arial"/>
                <w:bCs/>
                <w:iCs/>
                <w:lang w:eastAsia="ja-JP"/>
              </w:rPr>
              <w:t>to introduce a new per-FS capability indicating UL MIMO coherence at least in Rel-16</w:t>
            </w:r>
            <w:r>
              <w:rPr>
                <w:rFonts w:ascii="Arial" w:eastAsia="Yu Mincho" w:hAnsi="Arial" w:cs="Arial"/>
                <w:bCs/>
                <w:iCs/>
                <w:lang w:eastAsia="ja-JP"/>
              </w:rPr>
              <w:t>.</w:t>
            </w:r>
          </w:p>
        </w:tc>
      </w:tr>
    </w:tbl>
    <w:p w:rsidR="00FC0843" w:rsidRDefault="00FC0843" w:rsidP="00B070CB">
      <w:pPr>
        <w:jc w:val="both"/>
        <w:rPr>
          <w:rFonts w:eastAsia="宋体"/>
          <w:lang w:val="fr-FR" w:eastAsia="zh-CN"/>
        </w:rPr>
      </w:pPr>
    </w:p>
    <w:p w:rsidR="00C859A4" w:rsidRDefault="00FC0843" w:rsidP="00B070CB">
      <w:pPr>
        <w:jc w:val="both"/>
        <w:rPr>
          <w:rFonts w:eastAsia="宋体"/>
          <w:lang w:val="fr-FR" w:eastAsia="zh-CN"/>
        </w:rPr>
      </w:pPr>
      <w:r>
        <w:rPr>
          <w:rFonts w:eastAsia="宋体"/>
          <w:lang w:val="fr-FR" w:eastAsia="zh-CN"/>
        </w:rPr>
        <w:t xml:space="preserve">As per RAN1 discussion, </w:t>
      </w:r>
      <w:r w:rsidR="00B22039">
        <w:rPr>
          <w:rFonts w:eastAsia="宋体"/>
          <w:lang w:val="fr-FR" w:eastAsia="zh-CN"/>
        </w:rPr>
        <w:t xml:space="preserve">the discussion scope is limited to 4Tx UL MIMO coherence with no impact on Rel-16 UL Tx switching, and </w:t>
      </w:r>
      <w:r w:rsidR="00C74656">
        <w:rPr>
          <w:rFonts w:eastAsia="宋体"/>
          <w:lang w:val="fr-FR" w:eastAsia="zh-CN"/>
        </w:rPr>
        <w:t xml:space="preserve">whether to </w:t>
      </w:r>
      <w:r>
        <w:rPr>
          <w:rFonts w:eastAsia="宋体"/>
          <w:lang w:val="fr-FR" w:eastAsia="zh-CN"/>
        </w:rPr>
        <w:t>introduc</w:t>
      </w:r>
      <w:r w:rsidR="00C74656">
        <w:rPr>
          <w:rFonts w:eastAsia="宋体"/>
          <w:lang w:val="fr-FR" w:eastAsia="zh-CN"/>
        </w:rPr>
        <w:t>e</w:t>
      </w:r>
      <w:r>
        <w:rPr>
          <w:rFonts w:eastAsia="宋体"/>
          <w:lang w:val="fr-FR" w:eastAsia="zh-CN"/>
        </w:rPr>
        <w:t xml:space="preserve"> a new per-FS UL MIMO coherence capability proposed by some companies mainly focuses on a more generic case,</w:t>
      </w:r>
      <w:r w:rsidR="00035EA7">
        <w:rPr>
          <w:rFonts w:eastAsia="宋体"/>
          <w:lang w:val="fr-FR" w:eastAsia="zh-CN"/>
        </w:rPr>
        <w:t xml:space="preserve"> </w:t>
      </w:r>
      <w:r w:rsidR="00010B5E">
        <w:rPr>
          <w:rFonts w:eastAsia="宋体"/>
          <w:lang w:val="fr-FR" w:eastAsia="zh-CN"/>
        </w:rPr>
        <w:t>which is a different issue from the previous RAN4 discus</w:t>
      </w:r>
      <w:r w:rsidR="000430CC">
        <w:rPr>
          <w:rFonts w:eastAsia="宋体"/>
          <w:lang w:val="fr-FR" w:eastAsia="zh-CN"/>
        </w:rPr>
        <w:t>sion</w:t>
      </w:r>
      <w:r w:rsidR="00010B5E">
        <w:rPr>
          <w:rFonts w:eastAsia="宋体"/>
          <w:lang w:val="fr-FR" w:eastAsia="zh-CN"/>
        </w:rPr>
        <w:t xml:space="preserve"> on UL MIMO coherence capability for UL Tx switching. </w:t>
      </w:r>
      <w:r w:rsidR="006F18B8">
        <w:rPr>
          <w:rFonts w:eastAsia="宋体"/>
          <w:lang w:val="fr-FR" w:eastAsia="zh-CN"/>
        </w:rPr>
        <w:t>Since the motivation of RAN4 to introduce a new per band combination UL MIMO coherence capability</w:t>
      </w:r>
      <w:r w:rsidR="00FA2AFB">
        <w:rPr>
          <w:rFonts w:eastAsia="宋体"/>
          <w:lang w:val="fr-FR" w:eastAsia="zh-CN"/>
        </w:rPr>
        <w:t xml:space="preserve"> for UL Tx switching</w:t>
      </w:r>
      <w:r w:rsidR="001F4330">
        <w:rPr>
          <w:rFonts w:eastAsia="宋体"/>
          <w:lang w:val="fr-FR" w:eastAsia="zh-CN"/>
        </w:rPr>
        <w:t xml:space="preserve"> </w:t>
      </w:r>
      <w:r w:rsidR="006F18B8">
        <w:rPr>
          <w:rFonts w:eastAsia="宋体"/>
          <w:lang w:val="fr-FR" w:eastAsia="zh-CN"/>
        </w:rPr>
        <w:t xml:space="preserve">is to allow the UE to </w:t>
      </w:r>
      <w:r w:rsidR="00313265">
        <w:rPr>
          <w:rFonts w:eastAsia="宋体"/>
          <w:lang w:val="fr-FR" w:eastAsia="zh-CN"/>
        </w:rPr>
        <w:t>indicate</w:t>
      </w:r>
      <w:r w:rsidR="006F18B8">
        <w:rPr>
          <w:rFonts w:eastAsia="宋体"/>
          <w:lang w:val="fr-FR" w:eastAsia="zh-CN"/>
        </w:rPr>
        <w:t xml:space="preserve"> a different </w:t>
      </w:r>
      <w:r w:rsidR="00313265">
        <w:rPr>
          <w:rFonts w:eastAsia="宋体"/>
          <w:lang w:val="fr-FR" w:eastAsia="zh-CN"/>
        </w:rPr>
        <w:t>UL MIMO coherence capability when UL Tx switching is configured</w:t>
      </w:r>
      <w:r w:rsidR="001F4330">
        <w:rPr>
          <w:rFonts w:eastAsia="宋体"/>
          <w:lang w:val="fr-FR" w:eastAsia="zh-CN"/>
        </w:rPr>
        <w:t xml:space="preserve">, </w:t>
      </w:r>
      <w:r w:rsidR="00091A03">
        <w:rPr>
          <w:rFonts w:eastAsia="宋体"/>
          <w:lang w:val="fr-FR" w:eastAsia="zh-CN"/>
        </w:rPr>
        <w:t>we understand that</w:t>
      </w:r>
      <w:r w:rsidR="00091A03" w:rsidRPr="00091A03">
        <w:rPr>
          <w:rFonts w:eastAsia="宋体"/>
          <w:lang w:val="fr-FR" w:eastAsia="zh-CN"/>
        </w:rPr>
        <w:t xml:space="preserve"> </w:t>
      </w:r>
      <w:r w:rsidR="001F4330">
        <w:rPr>
          <w:rFonts w:eastAsia="宋体"/>
          <w:lang w:val="fr-FR" w:eastAsia="zh-CN"/>
        </w:rPr>
        <w:t>RAN1 discussion</w:t>
      </w:r>
      <w:r w:rsidR="00091A03">
        <w:rPr>
          <w:rFonts w:eastAsia="宋体"/>
          <w:lang w:val="fr-FR" w:eastAsia="zh-CN"/>
        </w:rPr>
        <w:t xml:space="preserve"> </w:t>
      </w:r>
      <w:r w:rsidR="00277B5B">
        <w:rPr>
          <w:rFonts w:eastAsia="宋体"/>
          <w:lang w:val="fr-FR" w:eastAsia="zh-CN"/>
        </w:rPr>
        <w:t xml:space="preserve">has no </w:t>
      </w:r>
      <w:r w:rsidR="00091A03">
        <w:rPr>
          <w:rFonts w:eastAsia="宋体"/>
          <w:lang w:val="fr-FR" w:eastAsia="zh-CN"/>
        </w:rPr>
        <w:t xml:space="preserve">impact on </w:t>
      </w:r>
      <w:r w:rsidR="00091A03">
        <w:rPr>
          <w:rFonts w:eastAsia="宋体"/>
          <w:lang w:eastAsia="zh-CN"/>
        </w:rPr>
        <w:t xml:space="preserve">UL MIMO coherence capability reporting for Rel-16 UL </w:t>
      </w:r>
      <w:proofErr w:type="spellStart"/>
      <w:r w:rsidR="00091A03">
        <w:rPr>
          <w:rFonts w:eastAsia="宋体"/>
          <w:lang w:eastAsia="zh-CN"/>
        </w:rPr>
        <w:t>Tx</w:t>
      </w:r>
      <w:proofErr w:type="spellEnd"/>
      <w:r w:rsidR="00091A03">
        <w:rPr>
          <w:rFonts w:eastAsia="宋体"/>
          <w:lang w:eastAsia="zh-CN"/>
        </w:rPr>
        <w:t xml:space="preserve"> switching</w:t>
      </w:r>
      <w:r w:rsidR="00B22039">
        <w:rPr>
          <w:rFonts w:eastAsia="宋体"/>
          <w:lang w:eastAsia="zh-CN"/>
        </w:rPr>
        <w:t xml:space="preserve">, and the endorsed </w:t>
      </w:r>
      <w:r w:rsidR="00B22039" w:rsidRPr="00B22039">
        <w:rPr>
          <w:rFonts w:eastAsia="宋体"/>
          <w:lang w:eastAsia="zh-CN"/>
        </w:rPr>
        <w:t>Rel-16 CRs R2-2110483 and R2-2110484</w:t>
      </w:r>
      <w:r w:rsidR="00B22039">
        <w:rPr>
          <w:rFonts w:eastAsia="宋体"/>
          <w:lang w:eastAsia="zh-CN"/>
        </w:rPr>
        <w:t xml:space="preserve"> are ready to be agreed</w:t>
      </w:r>
      <w:r w:rsidR="00091A03">
        <w:rPr>
          <w:rFonts w:eastAsia="宋体"/>
          <w:lang w:val="fr-FR" w:eastAsia="zh-CN"/>
        </w:rPr>
        <w:t>.</w:t>
      </w:r>
      <w:r w:rsidR="00B22039">
        <w:rPr>
          <w:rFonts w:eastAsia="宋体"/>
          <w:lang w:val="fr-FR" w:eastAsia="zh-CN"/>
        </w:rPr>
        <w:t xml:space="preserve"> </w:t>
      </w:r>
    </w:p>
    <w:p w:rsidR="004F44AE" w:rsidRDefault="00B22039" w:rsidP="00B070CB">
      <w:pPr>
        <w:jc w:val="both"/>
        <w:rPr>
          <w:rFonts w:eastAsia="宋体"/>
          <w:lang w:val="fr-FR" w:eastAsia="zh-CN"/>
        </w:rPr>
      </w:pPr>
      <w:r>
        <w:rPr>
          <w:rFonts w:eastAsia="宋体"/>
          <w:lang w:val="fr-FR" w:eastAsia="zh-CN"/>
        </w:rPr>
        <w:t>Another thing is that according to the RAN4 LS on Rel-17 UL Tx switching UL MIMO coherence capability, the Rel-17 capability has some relation with the Rel-16 capability. However, in this RAN2 meeting, there is no plan to treat Rel-16 discussion, then we suggest</w:t>
      </w:r>
      <w:r w:rsidR="00C859A4">
        <w:rPr>
          <w:rFonts w:eastAsia="宋体"/>
          <w:lang w:val="fr-FR" w:eastAsia="zh-CN"/>
        </w:rPr>
        <w:t xml:space="preserve"> </w:t>
      </w:r>
      <w:r>
        <w:rPr>
          <w:rFonts w:eastAsia="宋体"/>
          <w:lang w:val="fr-FR" w:eastAsia="zh-CN"/>
        </w:rPr>
        <w:t xml:space="preserve">first </w:t>
      </w:r>
      <w:r w:rsidR="00C859A4">
        <w:rPr>
          <w:rFonts w:eastAsia="宋体"/>
          <w:lang w:val="fr-FR" w:eastAsia="zh-CN"/>
        </w:rPr>
        <w:t xml:space="preserve">taking </w:t>
      </w:r>
      <w:r>
        <w:rPr>
          <w:rFonts w:eastAsia="宋体"/>
          <w:lang w:val="fr-FR" w:eastAsia="zh-CN"/>
        </w:rPr>
        <w:t>the endoresed Rel-16 CRs as baseline, on top of which the Rel-17 capab</w:t>
      </w:r>
      <w:r w:rsidR="00C859A4">
        <w:rPr>
          <w:rFonts w:eastAsia="宋体"/>
          <w:lang w:val="fr-FR" w:eastAsia="zh-CN"/>
        </w:rPr>
        <w:t>i</w:t>
      </w:r>
      <w:r>
        <w:rPr>
          <w:rFonts w:eastAsia="宋体"/>
          <w:lang w:val="fr-FR" w:eastAsia="zh-CN"/>
        </w:rPr>
        <w:t>lity can be discussed and formulated.</w:t>
      </w:r>
    </w:p>
    <w:p w:rsidR="00E904F7" w:rsidRDefault="004C0173" w:rsidP="004C0173">
      <w:pPr>
        <w:jc w:val="both"/>
        <w:rPr>
          <w:b/>
        </w:rPr>
      </w:pPr>
      <w:r w:rsidRPr="001E6A91">
        <w:rPr>
          <w:rFonts w:eastAsia="宋体"/>
          <w:b/>
          <w:kern w:val="2"/>
          <w:lang w:eastAsia="zh-CN"/>
        </w:rPr>
        <w:t>P</w:t>
      </w:r>
      <w:r>
        <w:rPr>
          <w:rFonts w:eastAsia="宋体" w:hint="eastAsia"/>
          <w:b/>
          <w:kern w:val="2"/>
          <w:lang w:eastAsia="zh-CN"/>
        </w:rPr>
        <w:t xml:space="preserve">roposal </w:t>
      </w:r>
      <w:r w:rsidR="00BF1F74">
        <w:rPr>
          <w:rFonts w:eastAsia="宋体"/>
          <w:b/>
          <w:kern w:val="2"/>
          <w:lang w:eastAsia="zh-CN"/>
        </w:rPr>
        <w:t>1</w:t>
      </w:r>
      <w:r w:rsidRPr="001E6A91">
        <w:rPr>
          <w:rFonts w:eastAsia="宋体" w:hint="eastAsia"/>
          <w:b/>
          <w:kern w:val="2"/>
          <w:lang w:eastAsia="zh-CN"/>
        </w:rPr>
        <w:t>:</w:t>
      </w:r>
      <w:r w:rsidRPr="001E6A91">
        <w:rPr>
          <w:b/>
        </w:rPr>
        <w:t xml:space="preserve"> </w:t>
      </w:r>
      <w:r w:rsidR="00B22039">
        <w:rPr>
          <w:b/>
        </w:rPr>
        <w:t>Taking the</w:t>
      </w:r>
      <w:r w:rsidR="00983FB0">
        <w:rPr>
          <w:rFonts w:eastAsia="宋体"/>
          <w:b/>
          <w:kern w:val="2"/>
          <w:lang w:eastAsia="zh-CN"/>
        </w:rPr>
        <w:t xml:space="preserve"> endorsed </w:t>
      </w:r>
      <w:r w:rsidR="00B22039">
        <w:rPr>
          <w:rFonts w:eastAsia="宋体"/>
          <w:b/>
          <w:kern w:val="2"/>
          <w:lang w:eastAsia="zh-CN"/>
        </w:rPr>
        <w:t xml:space="preserve">Rel-16 </w:t>
      </w:r>
      <w:r w:rsidR="00983FB0">
        <w:rPr>
          <w:rFonts w:eastAsia="宋体"/>
          <w:b/>
          <w:kern w:val="2"/>
          <w:lang w:eastAsia="zh-CN"/>
        </w:rPr>
        <w:t>CRs</w:t>
      </w:r>
      <w:r w:rsidR="00B22039">
        <w:rPr>
          <w:rFonts w:eastAsia="宋体"/>
          <w:b/>
          <w:kern w:val="2"/>
          <w:lang w:eastAsia="zh-CN"/>
        </w:rPr>
        <w:t xml:space="preserve"> </w:t>
      </w:r>
      <w:r w:rsidR="00B22039" w:rsidRPr="00B22039">
        <w:rPr>
          <w:rFonts w:eastAsia="宋体"/>
          <w:b/>
          <w:kern w:val="2"/>
          <w:lang w:eastAsia="zh-CN"/>
        </w:rPr>
        <w:t>R2-2110483 and R2-2110484</w:t>
      </w:r>
      <w:r w:rsidR="00B22039">
        <w:rPr>
          <w:rFonts w:eastAsia="宋体"/>
          <w:b/>
          <w:kern w:val="2"/>
          <w:lang w:eastAsia="zh-CN"/>
        </w:rPr>
        <w:t xml:space="preserve"> as baseline for the Rel-17 UL </w:t>
      </w:r>
      <w:proofErr w:type="spellStart"/>
      <w:r w:rsidR="00B22039">
        <w:rPr>
          <w:rFonts w:eastAsia="宋体"/>
          <w:b/>
          <w:kern w:val="2"/>
          <w:lang w:eastAsia="zh-CN"/>
        </w:rPr>
        <w:t>Tx</w:t>
      </w:r>
      <w:proofErr w:type="spellEnd"/>
      <w:r w:rsidR="00B22039">
        <w:rPr>
          <w:rFonts w:eastAsia="宋体"/>
          <w:b/>
          <w:kern w:val="2"/>
          <w:lang w:eastAsia="zh-CN"/>
        </w:rPr>
        <w:t xml:space="preserve"> switching coherence capability discussion</w:t>
      </w:r>
      <w:r w:rsidR="00983FB0">
        <w:rPr>
          <w:rFonts w:eastAsia="宋体"/>
          <w:b/>
          <w:kern w:val="2"/>
          <w:lang w:eastAsia="zh-CN"/>
        </w:rPr>
        <w:t>.</w:t>
      </w:r>
      <w:r w:rsidR="00E904F7">
        <w:rPr>
          <w:b/>
        </w:rPr>
        <w:t xml:space="preserve"> </w:t>
      </w:r>
    </w:p>
    <w:p w:rsidR="006037A9" w:rsidRDefault="006A7A10" w:rsidP="006037A9">
      <w:pPr>
        <w:pStyle w:val="2"/>
        <w:rPr>
          <w:rFonts w:eastAsia="宋体"/>
          <w:lang w:eastAsia="zh-CN"/>
        </w:rPr>
      </w:pPr>
      <w:r>
        <w:rPr>
          <w:rFonts w:eastAsiaTheme="minorEastAsia"/>
          <w:lang w:eastAsia="zh-CN"/>
        </w:rPr>
        <w:t xml:space="preserve">UL MIMO coherence capability reporting for Rel-17 UL </w:t>
      </w:r>
      <w:proofErr w:type="spellStart"/>
      <w:r>
        <w:rPr>
          <w:rFonts w:eastAsiaTheme="minorEastAsia"/>
          <w:lang w:eastAsia="zh-CN"/>
        </w:rPr>
        <w:t>Tx</w:t>
      </w:r>
      <w:proofErr w:type="spellEnd"/>
      <w:r>
        <w:rPr>
          <w:rFonts w:eastAsiaTheme="minorEastAsia"/>
          <w:lang w:eastAsia="zh-CN"/>
        </w:rPr>
        <w:t xml:space="preserve"> switching enhancements</w:t>
      </w:r>
    </w:p>
    <w:p w:rsidR="004F170F" w:rsidRDefault="006920C2" w:rsidP="00B070CB">
      <w:pPr>
        <w:jc w:val="both"/>
        <w:rPr>
          <w:rFonts w:eastAsia="宋体"/>
          <w:lang w:eastAsia="zh-CN"/>
        </w:rPr>
      </w:pPr>
      <w:r>
        <w:rPr>
          <w:rFonts w:eastAsia="宋体"/>
          <w:lang w:eastAsia="zh-CN"/>
        </w:rPr>
        <w:t xml:space="preserve">Regarding </w:t>
      </w:r>
      <w:r w:rsidR="00FE5B02">
        <w:rPr>
          <w:rFonts w:eastAsia="宋体"/>
          <w:lang w:eastAsia="zh-CN"/>
        </w:rPr>
        <w:t xml:space="preserve">the </w:t>
      </w:r>
      <w:r>
        <w:rPr>
          <w:rFonts w:eastAsia="宋体"/>
          <w:lang w:eastAsia="zh-CN"/>
        </w:rPr>
        <w:t xml:space="preserve">UL MIMO coherence capability for Rel-17 UL </w:t>
      </w:r>
      <w:proofErr w:type="spellStart"/>
      <w:r>
        <w:rPr>
          <w:rFonts w:eastAsia="宋体"/>
          <w:lang w:eastAsia="zh-CN"/>
        </w:rPr>
        <w:t>Tx</w:t>
      </w:r>
      <w:proofErr w:type="spellEnd"/>
      <w:r>
        <w:rPr>
          <w:rFonts w:eastAsia="宋体"/>
          <w:lang w:eastAsia="zh-CN"/>
        </w:rPr>
        <w:t xml:space="preserve"> switching enhancements, the corresponding agreements stated in RAN4 LS are quite clear. RAN2 can further discuss how to </w:t>
      </w:r>
      <w:r w:rsidR="00FE5B02">
        <w:rPr>
          <w:rFonts w:eastAsia="宋体"/>
          <w:lang w:eastAsia="zh-CN"/>
        </w:rPr>
        <w:t>specify the UL MIMO coherence capability</w:t>
      </w:r>
      <w:r w:rsidR="008D37A5">
        <w:rPr>
          <w:rFonts w:eastAsia="宋体"/>
          <w:lang w:eastAsia="zh-CN"/>
        </w:rPr>
        <w:t xml:space="preserve"> </w:t>
      </w:r>
      <w:r w:rsidR="00FE5B02">
        <w:rPr>
          <w:rFonts w:eastAsia="宋体"/>
          <w:lang w:eastAsia="zh-CN"/>
        </w:rPr>
        <w:t xml:space="preserve">reporting for Rel-17 </w:t>
      </w:r>
      <w:proofErr w:type="spellStart"/>
      <w:r w:rsidR="00FE5B02">
        <w:rPr>
          <w:rFonts w:eastAsia="宋体"/>
          <w:lang w:eastAsia="zh-CN"/>
        </w:rPr>
        <w:t>Tx</w:t>
      </w:r>
      <w:proofErr w:type="spellEnd"/>
      <w:r w:rsidR="00FE5B02">
        <w:rPr>
          <w:rFonts w:eastAsia="宋体"/>
          <w:lang w:eastAsia="zh-CN"/>
        </w:rPr>
        <w:t xml:space="preserve"> switching </w:t>
      </w:r>
      <w:r w:rsidR="008D37A5">
        <w:rPr>
          <w:rFonts w:eastAsia="宋体"/>
          <w:lang w:eastAsia="zh-CN"/>
        </w:rPr>
        <w:t>in the related spec</w:t>
      </w:r>
      <w:r w:rsidR="00253F9E">
        <w:rPr>
          <w:rFonts w:eastAsia="宋体"/>
          <w:lang w:eastAsia="zh-CN"/>
        </w:rPr>
        <w:t xml:space="preserve"> based on RAN4 agreements</w:t>
      </w:r>
      <w:r w:rsidR="008D37A5">
        <w:rPr>
          <w:rFonts w:eastAsia="宋体"/>
          <w:lang w:eastAsia="zh-CN"/>
        </w:rPr>
        <w:t>.</w:t>
      </w:r>
    </w:p>
    <w:p w:rsidR="009D7468" w:rsidRPr="0023219C" w:rsidRDefault="00CA7504" w:rsidP="00CA7504">
      <w:pPr>
        <w:pStyle w:val="a8"/>
        <w:numPr>
          <w:ilvl w:val="0"/>
          <w:numId w:val="12"/>
        </w:numPr>
        <w:ind w:firstLineChars="0"/>
        <w:jc w:val="both"/>
        <w:rPr>
          <w:rFonts w:eastAsia="宋体"/>
          <w:lang w:eastAsia="zh-CN"/>
        </w:rPr>
      </w:pPr>
      <w:r w:rsidRPr="0023219C">
        <w:rPr>
          <w:rFonts w:eastAsia="宋体"/>
          <w:lang w:eastAsia="zh-CN"/>
        </w:rPr>
        <w:t>For Rel-17 1Tx-2Tx switching, i.e. 3CC (within 2 bands)</w:t>
      </w:r>
      <w:r w:rsidR="001864AE" w:rsidRPr="0023219C">
        <w:rPr>
          <w:rFonts w:eastAsia="宋体"/>
          <w:lang w:eastAsia="zh-CN"/>
        </w:rPr>
        <w:t xml:space="preserve"> 1Tx-2Tx switching</w:t>
      </w:r>
    </w:p>
    <w:p w:rsidR="00D15E5E" w:rsidRDefault="001864AE" w:rsidP="00B070CB">
      <w:pPr>
        <w:jc w:val="both"/>
        <w:rPr>
          <w:rFonts w:eastAsia="宋体"/>
          <w:lang w:eastAsia="zh-CN"/>
        </w:rPr>
      </w:pPr>
      <w:r>
        <w:rPr>
          <w:rFonts w:eastAsia="宋体"/>
          <w:lang w:eastAsia="zh-CN"/>
        </w:rPr>
        <w:t>RAN4 has already agreed that the Rel-16 per BC UL MIMO coherence capability for 2CC 1Tx-2Tx switching can be applied for Rel-17 3CC (within 2 bands) 1Tx-2Tx switching</w:t>
      </w:r>
      <w:r w:rsidR="002776C0">
        <w:rPr>
          <w:rFonts w:eastAsia="宋体"/>
          <w:lang w:eastAsia="zh-CN"/>
        </w:rPr>
        <w:t>. Based on the endorsed CRs in RAN2#116-e</w:t>
      </w:r>
      <w:r w:rsidR="00307243">
        <w:rPr>
          <w:rFonts w:eastAsia="宋体"/>
          <w:lang w:eastAsia="zh-CN"/>
        </w:rPr>
        <w:t>,</w:t>
      </w:r>
      <w:r w:rsidR="00CE1C7B">
        <w:rPr>
          <w:rFonts w:eastAsia="宋体"/>
          <w:lang w:eastAsia="zh-CN"/>
        </w:rPr>
        <w:t xml:space="preserve"> only some clarifications are needed to specify that the Rel-16 capability </w:t>
      </w:r>
      <w:r w:rsidR="00CE1C7B" w:rsidRPr="00AA7D14">
        <w:rPr>
          <w:rFonts w:eastAsia="宋体"/>
          <w:i/>
          <w:lang w:eastAsia="zh-CN"/>
        </w:rPr>
        <w:t>uplinkTxSwitching-PUSCH-TransCoherence-r16</w:t>
      </w:r>
      <w:r w:rsidR="00CE1C7B">
        <w:rPr>
          <w:rFonts w:eastAsia="宋体"/>
          <w:lang w:eastAsia="zh-CN"/>
        </w:rPr>
        <w:t xml:space="preserve"> can be used to report UL MIMO coherence capability for Rel-17 1Tx-2Tx switching as well.</w:t>
      </w:r>
      <w:r w:rsidR="00B65509">
        <w:rPr>
          <w:rFonts w:eastAsia="宋体"/>
          <w:lang w:eastAsia="zh-CN"/>
        </w:rPr>
        <w:t xml:space="preserve"> </w:t>
      </w:r>
    </w:p>
    <w:p w:rsidR="001864AE" w:rsidRDefault="00B65509" w:rsidP="00B070CB">
      <w:pPr>
        <w:jc w:val="both"/>
        <w:rPr>
          <w:rFonts w:eastAsia="宋体"/>
          <w:lang w:eastAsia="zh-CN"/>
        </w:rPr>
      </w:pPr>
      <w:r w:rsidRPr="00B65509">
        <w:rPr>
          <w:rFonts w:eastAsia="宋体"/>
          <w:lang w:eastAsia="zh-CN"/>
        </w:rPr>
        <w:t xml:space="preserve">An example of TP </w:t>
      </w:r>
      <w:r>
        <w:rPr>
          <w:rFonts w:eastAsia="宋体"/>
          <w:lang w:eastAsia="zh-CN"/>
        </w:rPr>
        <w:t xml:space="preserve">for </w:t>
      </w:r>
      <w:r w:rsidR="00186BCC">
        <w:rPr>
          <w:rFonts w:eastAsia="宋体"/>
          <w:lang w:eastAsia="zh-CN"/>
        </w:rPr>
        <w:t xml:space="preserve">TS </w:t>
      </w:r>
      <w:r>
        <w:rPr>
          <w:rFonts w:eastAsia="宋体"/>
          <w:lang w:eastAsia="zh-CN"/>
        </w:rPr>
        <w:t>38.306</w:t>
      </w:r>
      <w:r w:rsidR="00E40E8F">
        <w:rPr>
          <w:rFonts w:eastAsia="宋体"/>
          <w:lang w:eastAsia="zh-CN"/>
        </w:rPr>
        <w:t xml:space="preserve"> based on the endorsed CR R2-2110483</w:t>
      </w:r>
      <w:r>
        <w:rPr>
          <w:rFonts w:eastAsia="宋体"/>
          <w:lang w:eastAsia="zh-CN"/>
        </w:rPr>
        <w:t xml:space="preserve"> is given</w:t>
      </w:r>
      <w:r w:rsidRPr="00B65509">
        <w:rPr>
          <w:rFonts w:eastAsia="宋体"/>
          <w:lang w:eastAsia="zh-CN"/>
        </w:rPr>
        <w:t xml:space="preserve">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509" w:rsidRPr="003451AB" w:rsidTr="00194A91">
        <w:trPr>
          <w:cantSplit/>
          <w:tblHeader/>
        </w:trPr>
        <w:tc>
          <w:tcPr>
            <w:tcW w:w="6917" w:type="dxa"/>
          </w:tcPr>
          <w:p w:rsidR="00B65509" w:rsidRPr="00D34DC0" w:rsidRDefault="00B65509" w:rsidP="00194A91">
            <w:pPr>
              <w:keepNext/>
              <w:keepLines/>
              <w:overflowPunct w:val="0"/>
              <w:autoSpaceDE w:val="0"/>
              <w:autoSpaceDN w:val="0"/>
              <w:adjustRightInd w:val="0"/>
              <w:spacing w:after="0"/>
              <w:rPr>
                <w:rFonts w:ascii="Arial" w:eastAsia="Times New Roman" w:hAnsi="Arial" w:cs="Arial"/>
                <w:b/>
                <w:i/>
                <w:sz w:val="18"/>
                <w:szCs w:val="18"/>
                <w:lang w:val="fr-FR" w:eastAsia="fr-FR"/>
              </w:rPr>
            </w:pPr>
            <w:r w:rsidRPr="00D34DC0">
              <w:rPr>
                <w:rFonts w:ascii="Arial" w:eastAsia="Times New Roman" w:hAnsi="Arial" w:cs="Arial"/>
                <w:b/>
                <w:i/>
                <w:sz w:val="18"/>
                <w:szCs w:val="18"/>
                <w:lang w:val="fr-FR" w:eastAsia="fr-FR"/>
              </w:rPr>
              <w:lastRenderedPageBreak/>
              <w:t>uplinkTxSwitching-PUSCH-TransCoherence</w:t>
            </w:r>
            <w:r>
              <w:rPr>
                <w:rFonts w:ascii="Arial" w:eastAsia="Times New Roman" w:hAnsi="Arial" w:cs="Arial"/>
                <w:b/>
                <w:i/>
                <w:sz w:val="18"/>
                <w:szCs w:val="18"/>
                <w:lang w:val="fr-FR" w:eastAsia="fr-FR"/>
              </w:rPr>
              <w:t>-r16</w:t>
            </w:r>
          </w:p>
          <w:p w:rsidR="00B65509" w:rsidRDefault="00B65509" w:rsidP="00194A91">
            <w:pPr>
              <w:keepNext/>
              <w:keepLines/>
              <w:overflowPunct w:val="0"/>
              <w:autoSpaceDE w:val="0"/>
              <w:autoSpaceDN w:val="0"/>
              <w:adjustRightInd w:val="0"/>
              <w:spacing w:after="0"/>
              <w:rPr>
                <w:rFonts w:ascii="Arial" w:hAnsi="Arial" w:cs="Arial"/>
                <w:bCs/>
                <w:iCs/>
                <w:sz w:val="18"/>
                <w:szCs w:val="18"/>
              </w:rPr>
            </w:pPr>
            <w:r w:rsidRPr="00D34DC0">
              <w:rPr>
                <w:rFonts w:ascii="Arial" w:hAnsi="Arial" w:cs="Arial"/>
                <w:bCs/>
                <w:iCs/>
                <w:sz w:val="18"/>
                <w:szCs w:val="18"/>
                <w:lang w:val="en-US"/>
              </w:rPr>
              <w:t>Indicates support of the uplink codebook subset for the carrier</w:t>
            </w:r>
            <w:r w:rsidRPr="00E40E8F">
              <w:rPr>
                <w:rFonts w:ascii="Arial" w:hAnsi="Arial" w:cs="Arial" w:hint="eastAsia"/>
                <w:bCs/>
                <w:iCs/>
                <w:color w:val="FF0000"/>
                <w:sz w:val="18"/>
                <w:szCs w:val="18"/>
                <w:u w:val="single"/>
                <w:lang w:val="en-US" w:eastAsia="zh-CN"/>
              </w:rPr>
              <w:t>(</w:t>
            </w:r>
            <w:r w:rsidRPr="00E40E8F">
              <w:rPr>
                <w:rFonts w:ascii="Arial" w:hAnsi="Arial" w:cs="Arial"/>
                <w:bCs/>
                <w:iCs/>
                <w:color w:val="FF0000"/>
                <w:sz w:val="18"/>
                <w:szCs w:val="18"/>
                <w:u w:val="single"/>
                <w:lang w:val="en-US" w:eastAsia="zh-CN"/>
              </w:rPr>
              <w:t>s)</w:t>
            </w:r>
            <w:r w:rsidRPr="00E40E8F">
              <w:rPr>
                <w:rFonts w:ascii="Arial" w:hAnsi="Arial" w:cs="Arial"/>
                <w:bCs/>
                <w:iCs/>
                <w:color w:val="FF0000"/>
                <w:sz w:val="18"/>
                <w:szCs w:val="18"/>
                <w:u w:val="single"/>
                <w:lang w:val="en-US"/>
              </w:rPr>
              <w:t xml:space="preserve"> on the band</w:t>
            </w:r>
            <w:r w:rsidRPr="00E40E8F">
              <w:rPr>
                <w:rFonts w:ascii="Arial" w:hAnsi="Arial" w:cs="Arial"/>
                <w:bCs/>
                <w:iCs/>
                <w:color w:val="FF0000"/>
                <w:sz w:val="18"/>
                <w:szCs w:val="18"/>
                <w:lang w:val="en-US"/>
              </w:rPr>
              <w:t xml:space="preserve"> </w:t>
            </w:r>
            <w:r w:rsidRPr="00D34DC0">
              <w:rPr>
                <w:rFonts w:ascii="Arial" w:hAnsi="Arial" w:cs="Arial"/>
                <w:bCs/>
                <w:iCs/>
                <w:sz w:val="18"/>
                <w:szCs w:val="18"/>
                <w:lang w:val="en-US"/>
              </w:rPr>
              <w:t>capable of two antenna connectors</w:t>
            </w:r>
            <w:r>
              <w:rPr>
                <w:rFonts w:ascii="Arial" w:hAnsi="Arial" w:cs="Arial"/>
                <w:bCs/>
                <w:iCs/>
                <w:sz w:val="18"/>
                <w:szCs w:val="18"/>
                <w:lang w:val="en-US"/>
              </w:rPr>
              <w:t xml:space="preserve"> </w:t>
            </w:r>
            <w:r w:rsidRPr="00E40E8F">
              <w:rPr>
                <w:rFonts w:ascii="Arial" w:hAnsi="Arial" w:cs="Arial"/>
                <w:bCs/>
                <w:iCs/>
                <w:color w:val="FF0000"/>
                <w:sz w:val="18"/>
                <w:szCs w:val="18"/>
                <w:u w:val="single"/>
                <w:lang w:val="en-US"/>
              </w:rPr>
              <w:t>for UL 1Tx-2Tx switching</w:t>
            </w:r>
            <w:r w:rsidRPr="00D34DC0">
              <w:rPr>
                <w:rFonts w:ascii="Arial" w:hAnsi="Arial" w:cs="Arial"/>
                <w:bCs/>
                <w:iCs/>
                <w:sz w:val="18"/>
                <w:szCs w:val="18"/>
                <w:lang w:val="en-US"/>
              </w:rPr>
              <w:t xml:space="preserve">, when UE is configured with uplink </w:t>
            </w:r>
            <w:proofErr w:type="spellStart"/>
            <w:r>
              <w:rPr>
                <w:rFonts w:ascii="Arial" w:hAnsi="Arial" w:cs="Arial"/>
                <w:bCs/>
                <w:iCs/>
                <w:sz w:val="18"/>
                <w:szCs w:val="18"/>
                <w:lang w:val="en-US"/>
              </w:rPr>
              <w:t>Tx</w:t>
            </w:r>
            <w:proofErr w:type="spellEnd"/>
            <w:r w:rsidRPr="00D34DC0">
              <w:rPr>
                <w:rFonts w:ascii="Arial" w:hAnsi="Arial" w:cs="Arial"/>
                <w:bCs/>
                <w:iCs/>
                <w:sz w:val="18"/>
                <w:szCs w:val="18"/>
                <w:lang w:val="en-US"/>
              </w:rPr>
              <w:t xml:space="preserve"> switching with parameter </w:t>
            </w:r>
            <w:r w:rsidRPr="00D34DC0">
              <w:rPr>
                <w:rFonts w:ascii="Arial" w:hAnsi="Arial" w:cs="Arial"/>
                <w:bCs/>
                <w:i/>
                <w:iCs/>
                <w:sz w:val="18"/>
                <w:szCs w:val="18"/>
                <w:lang w:val="en-US"/>
              </w:rPr>
              <w:t>uplinkTxSwitching-r16</w:t>
            </w:r>
            <w:r w:rsidRPr="00D34DC0">
              <w:rPr>
                <w:rFonts w:ascii="Arial" w:hAnsi="Arial" w:cs="Arial"/>
                <w:bCs/>
                <w:iCs/>
                <w:sz w:val="18"/>
                <w:szCs w:val="18"/>
                <w:lang w:val="en-US"/>
              </w:rPr>
              <w:t xml:space="preserve"> and uplink </w:t>
            </w:r>
            <w:proofErr w:type="spellStart"/>
            <w:r>
              <w:rPr>
                <w:rFonts w:ascii="Arial" w:hAnsi="Arial" w:cs="Arial"/>
                <w:bCs/>
                <w:iCs/>
                <w:sz w:val="18"/>
                <w:szCs w:val="18"/>
                <w:lang w:val="en-US"/>
              </w:rPr>
              <w:t>Tx</w:t>
            </w:r>
            <w:proofErr w:type="spellEnd"/>
            <w:r w:rsidRPr="00D34DC0">
              <w:rPr>
                <w:rFonts w:ascii="Arial" w:hAnsi="Arial" w:cs="Arial"/>
                <w:bCs/>
                <w:iCs/>
                <w:sz w:val="18"/>
                <w:szCs w:val="18"/>
                <w:lang w:val="en-US"/>
              </w:rPr>
              <w:t xml:space="preserve"> switching is triggered between last transmitted SRS and scheduled PUSCH transmission, as specified in TS 38.</w:t>
            </w:r>
            <w:r>
              <w:rPr>
                <w:rFonts w:ascii="Arial" w:hAnsi="Arial" w:cs="Arial"/>
                <w:bCs/>
                <w:iCs/>
                <w:sz w:val="18"/>
                <w:szCs w:val="18"/>
                <w:lang w:val="en-US"/>
              </w:rPr>
              <w:t xml:space="preserve">101-1 </w:t>
            </w:r>
            <w:r w:rsidRPr="00D34DC0">
              <w:rPr>
                <w:rFonts w:ascii="Arial" w:hAnsi="Arial" w:cs="Arial"/>
                <w:bCs/>
                <w:iCs/>
                <w:sz w:val="18"/>
                <w:szCs w:val="18"/>
                <w:lang w:val="en-US"/>
              </w:rPr>
              <w:t>[2]</w:t>
            </w:r>
            <w:r w:rsidRPr="00D34DC0">
              <w:rPr>
                <w:rFonts w:ascii="Arial" w:hAnsi="Arial" w:cs="Arial"/>
                <w:bCs/>
                <w:iCs/>
                <w:sz w:val="18"/>
                <w:szCs w:val="18"/>
              </w:rPr>
              <w:t>.</w:t>
            </w:r>
            <w:r>
              <w:rPr>
                <w:rFonts w:ascii="Arial" w:hAnsi="Arial" w:cs="Arial"/>
                <w:bCs/>
                <w:iCs/>
                <w:sz w:val="18"/>
                <w:szCs w:val="18"/>
              </w:rPr>
              <w:t xml:space="preserve"> </w:t>
            </w:r>
            <w:r w:rsidRPr="00D34DC0">
              <w:rPr>
                <w:rFonts w:ascii="Arial" w:hAnsi="Arial" w:cs="Arial"/>
                <w:bCs/>
                <w:iCs/>
                <w:sz w:val="18"/>
                <w:szCs w:val="18"/>
              </w:rPr>
              <w:t>UE indicate</w:t>
            </w:r>
            <w:r>
              <w:rPr>
                <w:rFonts w:ascii="Arial" w:hAnsi="Arial" w:cs="Arial"/>
                <w:bCs/>
                <w:iCs/>
                <w:sz w:val="18"/>
                <w:szCs w:val="18"/>
              </w:rPr>
              <w:t>d</w:t>
            </w:r>
            <w:r w:rsidRPr="00D34DC0">
              <w:rPr>
                <w:rFonts w:ascii="Arial" w:hAnsi="Arial" w:cs="Arial"/>
                <w:bCs/>
                <w:iCs/>
                <w:sz w:val="18"/>
                <w:szCs w:val="18"/>
              </w:rPr>
              <w:t xml:space="preserve"> support of full coherent codebook subset shall also support</w:t>
            </w:r>
            <w:r>
              <w:rPr>
                <w:rFonts w:ascii="Arial" w:hAnsi="Arial" w:cs="Arial"/>
                <w:bCs/>
                <w:iCs/>
                <w:sz w:val="18"/>
                <w:szCs w:val="18"/>
              </w:rPr>
              <w:t xml:space="preserve"> </w:t>
            </w:r>
            <w:r w:rsidRPr="00D34DC0">
              <w:rPr>
                <w:rFonts w:ascii="Arial" w:hAnsi="Arial" w:cs="Arial"/>
                <w:bCs/>
                <w:iCs/>
                <w:sz w:val="18"/>
                <w:szCs w:val="18"/>
              </w:rPr>
              <w:t>non-coherent codebook subset.</w:t>
            </w:r>
          </w:p>
          <w:p w:rsidR="00B65509" w:rsidRPr="00D34DC0" w:rsidRDefault="00B65509" w:rsidP="00194A91">
            <w:pPr>
              <w:keepNext/>
              <w:keepLines/>
              <w:overflowPunct w:val="0"/>
              <w:autoSpaceDE w:val="0"/>
              <w:autoSpaceDN w:val="0"/>
              <w:adjustRightInd w:val="0"/>
              <w:spacing w:after="0"/>
              <w:rPr>
                <w:rFonts w:ascii="Arial" w:hAnsi="Arial" w:cs="Arial"/>
                <w:bCs/>
                <w:iCs/>
                <w:sz w:val="18"/>
                <w:szCs w:val="18"/>
              </w:rPr>
            </w:pPr>
          </w:p>
          <w:p w:rsidR="00B65509" w:rsidRPr="003451AB" w:rsidRDefault="00B65509" w:rsidP="00194A9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34DC0">
              <w:rPr>
                <w:rFonts w:ascii="Arial" w:hAnsi="Arial" w:cs="Arial"/>
                <w:bCs/>
                <w:iCs/>
                <w:sz w:val="18"/>
                <w:szCs w:val="18"/>
              </w:rPr>
              <w:t xml:space="preserve">If the </w:t>
            </w:r>
            <w:r>
              <w:rPr>
                <w:rFonts w:ascii="Arial" w:hAnsi="Arial" w:cs="Arial"/>
                <w:bCs/>
                <w:iCs/>
                <w:sz w:val="18"/>
                <w:szCs w:val="18"/>
              </w:rPr>
              <w:t>field</w:t>
            </w:r>
            <w:r w:rsidRPr="00D34DC0">
              <w:rPr>
                <w:rFonts w:ascii="Arial" w:hAnsi="Arial" w:cs="Arial"/>
                <w:bCs/>
                <w:iCs/>
                <w:sz w:val="18"/>
                <w:szCs w:val="18"/>
              </w:rPr>
              <w:t xml:space="preserve"> is absent, the UE capability reported in </w:t>
            </w:r>
            <w:proofErr w:type="spellStart"/>
            <w:r w:rsidRPr="00D34DC0">
              <w:rPr>
                <w:rFonts w:ascii="Arial" w:hAnsi="Arial" w:cs="Arial"/>
                <w:bCs/>
                <w:i/>
                <w:iCs/>
                <w:sz w:val="18"/>
                <w:szCs w:val="18"/>
              </w:rPr>
              <w:t>pusch-TransCoherence</w:t>
            </w:r>
            <w:proofErr w:type="spellEnd"/>
            <w:r w:rsidRPr="00D34DC0">
              <w:rPr>
                <w:rFonts w:ascii="Arial" w:hAnsi="Arial" w:cs="Arial"/>
                <w:bCs/>
                <w:iCs/>
                <w:sz w:val="18"/>
                <w:szCs w:val="18"/>
              </w:rPr>
              <w:t xml:space="preserve"> is applied when the uplink switching is triggered between last transmitted SRS and scheduled transmission.</w:t>
            </w:r>
          </w:p>
        </w:tc>
        <w:tc>
          <w:tcPr>
            <w:tcW w:w="709" w:type="dxa"/>
          </w:tcPr>
          <w:p w:rsidR="00B65509" w:rsidRPr="003451AB" w:rsidRDefault="00B65509" w:rsidP="00194A91">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036392">
              <w:rPr>
                <w:rFonts w:ascii="Arial" w:eastAsia="Times New Roman" w:hAnsi="Arial" w:cs="Arial"/>
                <w:sz w:val="18"/>
                <w:szCs w:val="18"/>
                <w:lang w:val="fr-FR" w:eastAsia="fr-FR"/>
              </w:rPr>
              <w:t>BC</w:t>
            </w:r>
          </w:p>
        </w:tc>
        <w:tc>
          <w:tcPr>
            <w:tcW w:w="567" w:type="dxa"/>
          </w:tcPr>
          <w:p w:rsidR="00B65509" w:rsidRPr="003451AB" w:rsidRDefault="00B65509" w:rsidP="00194A91">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036392">
              <w:rPr>
                <w:rFonts w:ascii="Arial" w:hAnsi="Arial" w:cs="Arial"/>
                <w:bCs/>
                <w:iCs/>
                <w:sz w:val="18"/>
                <w:szCs w:val="18"/>
              </w:rPr>
              <w:t>No</w:t>
            </w:r>
          </w:p>
        </w:tc>
        <w:tc>
          <w:tcPr>
            <w:tcW w:w="709" w:type="dxa"/>
          </w:tcPr>
          <w:p w:rsidR="00B65509" w:rsidRPr="003451AB" w:rsidRDefault="00B65509" w:rsidP="00194A91">
            <w:pPr>
              <w:keepNext/>
              <w:keepLines/>
              <w:overflowPunct w:val="0"/>
              <w:autoSpaceDE w:val="0"/>
              <w:autoSpaceDN w:val="0"/>
              <w:adjustRightInd w:val="0"/>
              <w:spacing w:after="0"/>
              <w:jc w:val="center"/>
              <w:textAlignment w:val="baseline"/>
              <w:rPr>
                <w:rFonts w:ascii="Arial" w:eastAsia="等线" w:hAnsi="Arial"/>
                <w:sz w:val="18"/>
                <w:lang w:eastAsia="ja-JP"/>
              </w:rPr>
            </w:pPr>
            <w:r w:rsidRPr="00036392">
              <w:rPr>
                <w:rFonts w:ascii="Arial" w:hAnsi="Arial" w:cs="Arial"/>
                <w:bCs/>
                <w:iCs/>
                <w:sz w:val="18"/>
                <w:szCs w:val="18"/>
              </w:rPr>
              <w:t>N/A</w:t>
            </w:r>
          </w:p>
        </w:tc>
        <w:tc>
          <w:tcPr>
            <w:tcW w:w="728" w:type="dxa"/>
          </w:tcPr>
          <w:p w:rsidR="00B65509" w:rsidRPr="003451AB" w:rsidRDefault="00B65509" w:rsidP="00194A9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36392">
              <w:rPr>
                <w:rFonts w:ascii="Arial" w:eastAsia="Times New Roman" w:hAnsi="Arial" w:cs="Arial"/>
                <w:sz w:val="18"/>
                <w:szCs w:val="18"/>
                <w:lang w:val="fr-FR" w:eastAsia="zh-CN"/>
              </w:rPr>
              <w:t>FR1 only</w:t>
            </w:r>
          </w:p>
        </w:tc>
      </w:tr>
    </w:tbl>
    <w:p w:rsidR="00B65509" w:rsidRDefault="00B65509" w:rsidP="00B070CB">
      <w:pPr>
        <w:jc w:val="both"/>
        <w:rPr>
          <w:rFonts w:eastAsia="宋体"/>
          <w:lang w:eastAsia="zh-CN"/>
        </w:rPr>
      </w:pPr>
    </w:p>
    <w:p w:rsidR="001526AB" w:rsidRDefault="001526AB" w:rsidP="001526AB">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2</w:t>
      </w:r>
      <w:r w:rsidRPr="001E6A91">
        <w:rPr>
          <w:rFonts w:eastAsia="宋体" w:hint="eastAsia"/>
          <w:b/>
          <w:kern w:val="2"/>
          <w:lang w:eastAsia="zh-CN"/>
        </w:rPr>
        <w:t>:</w:t>
      </w:r>
      <w:r w:rsidRPr="001E6A91">
        <w:rPr>
          <w:b/>
        </w:rPr>
        <w:t xml:space="preserve"> </w:t>
      </w:r>
      <w:r w:rsidR="004E570E">
        <w:rPr>
          <w:b/>
        </w:rPr>
        <w:t>The Rel-16 capability</w:t>
      </w:r>
      <w:r w:rsidR="004E570E" w:rsidRPr="004E570E">
        <w:t xml:space="preserve"> </w:t>
      </w:r>
      <w:r w:rsidR="004E570E" w:rsidRPr="004E570E">
        <w:rPr>
          <w:b/>
          <w:i/>
        </w:rPr>
        <w:t>uplinkTxSwitching-PUSCH-TransCoherence-r16</w:t>
      </w:r>
      <w:r w:rsidR="004E570E">
        <w:rPr>
          <w:b/>
        </w:rPr>
        <w:t xml:space="preserve"> </w:t>
      </w:r>
      <w:r>
        <w:rPr>
          <w:rFonts w:eastAsia="宋体"/>
          <w:b/>
          <w:kern w:val="2"/>
          <w:lang w:eastAsia="zh-CN"/>
        </w:rPr>
        <w:t xml:space="preserve">endorsed </w:t>
      </w:r>
      <w:r w:rsidR="004E570E">
        <w:rPr>
          <w:rFonts w:eastAsia="宋体"/>
          <w:b/>
          <w:kern w:val="2"/>
          <w:lang w:eastAsia="zh-CN"/>
        </w:rPr>
        <w:t xml:space="preserve">in RAN2#116-e can be used to </w:t>
      </w:r>
      <w:r w:rsidR="004E570E" w:rsidRPr="004E570E">
        <w:rPr>
          <w:rFonts w:eastAsia="宋体"/>
          <w:b/>
          <w:kern w:val="2"/>
          <w:lang w:eastAsia="zh-CN"/>
        </w:rPr>
        <w:t>report UL MIMO coherence capability for Rel-17</w:t>
      </w:r>
      <w:r w:rsidR="004E570E">
        <w:rPr>
          <w:rFonts w:eastAsia="宋体"/>
          <w:b/>
          <w:kern w:val="2"/>
          <w:lang w:eastAsia="zh-CN"/>
        </w:rPr>
        <w:t xml:space="preserve"> 3CC (within 2 bands) 1Tx-2Tx switching as well.</w:t>
      </w:r>
    </w:p>
    <w:p w:rsidR="00021867" w:rsidRPr="0023219C" w:rsidRDefault="00021867" w:rsidP="00021867">
      <w:pPr>
        <w:pStyle w:val="a8"/>
        <w:numPr>
          <w:ilvl w:val="0"/>
          <w:numId w:val="12"/>
        </w:numPr>
        <w:ind w:firstLineChars="0"/>
        <w:jc w:val="both"/>
        <w:rPr>
          <w:rFonts w:eastAsia="宋体"/>
          <w:lang w:eastAsia="zh-CN"/>
        </w:rPr>
      </w:pPr>
      <w:r w:rsidRPr="0023219C">
        <w:rPr>
          <w:rFonts w:eastAsia="宋体"/>
          <w:lang w:eastAsia="zh-CN"/>
        </w:rPr>
        <w:t xml:space="preserve">For Rel-17 2Tx-2Tx switching, i.e. </w:t>
      </w:r>
      <w:r w:rsidR="00C30902" w:rsidRPr="0023219C">
        <w:rPr>
          <w:rFonts w:eastAsia="宋体"/>
          <w:lang w:eastAsia="zh-CN"/>
        </w:rPr>
        <w:t xml:space="preserve">2CC and </w:t>
      </w:r>
      <w:r w:rsidRPr="0023219C">
        <w:rPr>
          <w:rFonts w:eastAsia="宋体"/>
          <w:lang w:eastAsia="zh-CN"/>
        </w:rPr>
        <w:t xml:space="preserve">3CC (within 2 bands) </w:t>
      </w:r>
      <w:r w:rsidR="00C30902" w:rsidRPr="0023219C">
        <w:rPr>
          <w:rFonts w:eastAsia="宋体"/>
          <w:lang w:eastAsia="zh-CN"/>
        </w:rPr>
        <w:t>2</w:t>
      </w:r>
      <w:r w:rsidRPr="0023219C">
        <w:rPr>
          <w:rFonts w:eastAsia="宋体"/>
          <w:lang w:eastAsia="zh-CN"/>
        </w:rPr>
        <w:t>Tx-2Tx switching</w:t>
      </w:r>
    </w:p>
    <w:p w:rsidR="009E49E5" w:rsidRDefault="005274ED" w:rsidP="00B070CB">
      <w:pPr>
        <w:jc w:val="both"/>
        <w:rPr>
          <w:rFonts w:eastAsia="宋体"/>
          <w:lang w:eastAsia="zh-CN"/>
        </w:rPr>
      </w:pPr>
      <w:r>
        <w:rPr>
          <w:rFonts w:eastAsia="宋体"/>
          <w:lang w:eastAsia="zh-CN"/>
        </w:rPr>
        <w:t>Based on RAN4 agreements, a</w:t>
      </w:r>
      <w:r w:rsidR="00985DE4">
        <w:rPr>
          <w:rFonts w:eastAsia="宋体"/>
          <w:lang w:eastAsia="zh-CN"/>
        </w:rPr>
        <w:t xml:space="preserve"> new</w:t>
      </w:r>
      <w:r>
        <w:rPr>
          <w:rFonts w:eastAsia="宋体"/>
          <w:lang w:eastAsia="zh-CN"/>
        </w:rPr>
        <w:t xml:space="preserve"> per band per BC UL MIMO coherence capability shall be in</w:t>
      </w:r>
      <w:r w:rsidR="00985DE4">
        <w:rPr>
          <w:rFonts w:eastAsia="宋体"/>
          <w:lang w:eastAsia="zh-CN"/>
        </w:rPr>
        <w:t>troduced for Rel-17 2Tx-2Tx switching, which can be applied to both 2CC and 3CC (within 2 bands) 2Tx-2Tx switching.</w:t>
      </w:r>
      <w:r w:rsidR="00993A1E">
        <w:rPr>
          <w:rFonts w:eastAsia="宋体"/>
          <w:lang w:eastAsia="zh-CN"/>
        </w:rPr>
        <w:t xml:space="preserve"> Considering the potential </w:t>
      </w:r>
      <w:r w:rsidR="00993A1E" w:rsidRPr="00993A1E">
        <w:rPr>
          <w:rFonts w:eastAsia="宋体"/>
          <w:lang w:eastAsia="zh-CN"/>
        </w:rPr>
        <w:t>spec maintenance</w:t>
      </w:r>
      <w:r w:rsidR="00993A1E">
        <w:rPr>
          <w:rFonts w:eastAsia="宋体"/>
          <w:lang w:eastAsia="zh-CN"/>
        </w:rPr>
        <w:t xml:space="preserve"> work in the future, we </w:t>
      </w:r>
      <w:r w:rsidR="00110C7F">
        <w:rPr>
          <w:rFonts w:eastAsia="宋体"/>
          <w:lang w:eastAsia="zh-CN"/>
        </w:rPr>
        <w:t xml:space="preserve">can </w:t>
      </w:r>
      <w:r w:rsidR="00993A1E">
        <w:rPr>
          <w:rFonts w:eastAsia="宋体"/>
          <w:lang w:eastAsia="zh-CN"/>
        </w:rPr>
        <w:t>introduce</w:t>
      </w:r>
      <w:r w:rsidR="00110C7F">
        <w:rPr>
          <w:rFonts w:eastAsia="宋体"/>
          <w:lang w:eastAsia="zh-CN"/>
        </w:rPr>
        <w:t xml:space="preserve"> </w:t>
      </w:r>
      <w:r w:rsidR="00CC0C17">
        <w:rPr>
          <w:rFonts w:eastAsia="宋体"/>
          <w:lang w:eastAsia="zh-CN"/>
        </w:rPr>
        <w:t xml:space="preserve">a new field </w:t>
      </w:r>
      <w:r w:rsidR="00110C7F" w:rsidRPr="005546C1">
        <w:rPr>
          <w:rFonts w:eastAsia="宋体"/>
          <w:i/>
          <w:lang w:eastAsia="zh-CN"/>
        </w:rPr>
        <w:t>UplinkTxSwitchingBandParameters-v17xx</w:t>
      </w:r>
      <w:r w:rsidR="00110C7F" w:rsidRPr="005D009D">
        <w:rPr>
          <w:rFonts w:eastAsia="宋体"/>
          <w:lang w:eastAsia="zh-CN"/>
        </w:rPr>
        <w:t xml:space="preserve"> </w:t>
      </w:r>
      <w:r w:rsidR="00110C7F">
        <w:rPr>
          <w:rFonts w:eastAsia="宋体"/>
          <w:lang w:eastAsia="zh-CN"/>
        </w:rPr>
        <w:t xml:space="preserve">to report </w:t>
      </w:r>
      <w:r w:rsidR="00110C7F" w:rsidRPr="005546C1">
        <w:rPr>
          <w:rFonts w:eastAsia="宋体"/>
          <w:lang w:eastAsia="zh-CN"/>
        </w:rPr>
        <w:t xml:space="preserve">the UL </w:t>
      </w:r>
      <w:proofErr w:type="spellStart"/>
      <w:r w:rsidR="00110C7F" w:rsidRPr="005546C1">
        <w:rPr>
          <w:rFonts w:eastAsia="宋体"/>
          <w:lang w:eastAsia="zh-CN"/>
        </w:rPr>
        <w:t>Tx</w:t>
      </w:r>
      <w:proofErr w:type="spellEnd"/>
      <w:r w:rsidR="00110C7F" w:rsidRPr="005546C1">
        <w:rPr>
          <w:rFonts w:eastAsia="宋体"/>
          <w:lang w:eastAsia="zh-CN"/>
        </w:rPr>
        <w:t xml:space="preserve"> switching specific band parameters for a given band combination</w:t>
      </w:r>
      <w:r w:rsidR="00DA5199">
        <w:rPr>
          <w:rFonts w:eastAsia="宋体"/>
          <w:lang w:eastAsia="zh-CN"/>
        </w:rPr>
        <w:t>, which</w:t>
      </w:r>
      <w:r w:rsidR="00110C7F" w:rsidRPr="00BC1B87">
        <w:rPr>
          <w:rFonts w:eastAsia="宋体"/>
          <w:lang w:eastAsia="zh-CN"/>
        </w:rPr>
        <w:t xml:space="preserve"> comprises of the following parameters:</w:t>
      </w:r>
      <w:r w:rsidR="00110C7F">
        <w:rPr>
          <w:rFonts w:eastAsia="宋体"/>
          <w:lang w:eastAsia="zh-CN"/>
        </w:rPr>
        <w:t xml:space="preserve"> </w:t>
      </w:r>
    </w:p>
    <w:p w:rsidR="009E49E5" w:rsidRDefault="00110C7F" w:rsidP="009E49E5">
      <w:pPr>
        <w:pStyle w:val="a8"/>
        <w:numPr>
          <w:ilvl w:val="0"/>
          <w:numId w:val="13"/>
        </w:numPr>
        <w:ind w:firstLineChars="0"/>
        <w:jc w:val="both"/>
        <w:rPr>
          <w:rFonts w:eastAsia="宋体"/>
          <w:lang w:eastAsia="zh-CN"/>
        </w:rPr>
      </w:pPr>
      <w:proofErr w:type="gramStart"/>
      <w:r w:rsidRPr="009E49E5">
        <w:rPr>
          <w:rFonts w:eastAsia="宋体"/>
          <w:i/>
          <w:lang w:eastAsia="zh-CN"/>
        </w:rPr>
        <w:t>bandIndex-r17</w:t>
      </w:r>
      <w:proofErr w:type="gramEnd"/>
      <w:r w:rsidRPr="009E49E5">
        <w:rPr>
          <w:rFonts w:eastAsia="宋体"/>
          <w:lang w:eastAsia="zh-CN"/>
        </w:rPr>
        <w:t xml:space="preserve"> indicates a band on which UE supports dynamic UL </w:t>
      </w:r>
      <w:proofErr w:type="spellStart"/>
      <w:r w:rsidRPr="009E49E5">
        <w:rPr>
          <w:rFonts w:eastAsia="宋体"/>
          <w:lang w:eastAsia="zh-CN"/>
        </w:rPr>
        <w:t>Tx</w:t>
      </w:r>
      <w:proofErr w:type="spellEnd"/>
      <w:r w:rsidRPr="009E49E5">
        <w:rPr>
          <w:rFonts w:eastAsia="宋体"/>
          <w:lang w:eastAsia="zh-CN"/>
        </w:rPr>
        <w:t xml:space="preserve"> switching with another band in the band combination. </w:t>
      </w:r>
    </w:p>
    <w:p w:rsidR="001526AB" w:rsidRPr="009E49E5" w:rsidRDefault="00110C7F" w:rsidP="009E49E5">
      <w:pPr>
        <w:pStyle w:val="a8"/>
        <w:numPr>
          <w:ilvl w:val="0"/>
          <w:numId w:val="13"/>
        </w:numPr>
        <w:ind w:firstLineChars="0"/>
        <w:jc w:val="both"/>
        <w:rPr>
          <w:rFonts w:eastAsia="宋体"/>
          <w:lang w:eastAsia="zh-CN"/>
        </w:rPr>
      </w:pPr>
      <w:proofErr w:type="gramStart"/>
      <w:r w:rsidRPr="009E49E5">
        <w:rPr>
          <w:rFonts w:eastAsia="宋体"/>
          <w:i/>
          <w:lang w:eastAsia="zh-CN"/>
        </w:rPr>
        <w:t>uplinkTxSwitching2T2T-PUSCH-TransCoherence-r17</w:t>
      </w:r>
      <w:proofErr w:type="gramEnd"/>
      <w:r w:rsidRPr="009E49E5">
        <w:rPr>
          <w:rFonts w:eastAsia="宋体"/>
          <w:lang w:eastAsia="zh-CN"/>
        </w:rPr>
        <w:t xml:space="preserve"> is used to report UL MIMO coherence capability for Rel-17 2Tx-2Tx switching. </w:t>
      </w:r>
      <w:r w:rsidR="00993A1E" w:rsidRPr="009E49E5">
        <w:rPr>
          <w:rFonts w:eastAsia="宋体"/>
          <w:lang w:eastAsia="zh-CN"/>
        </w:rPr>
        <w:t xml:space="preserve"> </w:t>
      </w:r>
    </w:p>
    <w:p w:rsidR="00F93F55" w:rsidRDefault="00F93F55" w:rsidP="00EB3235">
      <w:pPr>
        <w:jc w:val="both"/>
        <w:rPr>
          <w:rFonts w:eastAsia="宋体"/>
          <w:lang w:eastAsia="zh-CN"/>
        </w:rPr>
      </w:pPr>
      <w:r>
        <w:rPr>
          <w:rFonts w:eastAsia="宋体"/>
          <w:lang w:eastAsia="zh-CN"/>
        </w:rPr>
        <w:t xml:space="preserve">An example of TP for </w:t>
      </w:r>
      <w:r w:rsidR="00186BCC">
        <w:rPr>
          <w:rFonts w:eastAsia="宋体"/>
          <w:lang w:eastAsia="zh-CN"/>
        </w:rPr>
        <w:t xml:space="preserve">TS </w:t>
      </w:r>
      <w:r>
        <w:rPr>
          <w:rFonts w:eastAsia="宋体"/>
          <w:lang w:eastAsia="zh-CN"/>
        </w:rPr>
        <w:t>38.3</w:t>
      </w:r>
      <w:r w:rsidR="00C868F0">
        <w:rPr>
          <w:rFonts w:eastAsia="宋体"/>
          <w:lang w:eastAsia="zh-CN"/>
        </w:rPr>
        <w:t>31</w:t>
      </w:r>
      <w:r w:rsidRPr="00F93F55">
        <w:rPr>
          <w:rFonts w:eastAsia="宋体"/>
          <w:lang w:eastAsia="zh-CN"/>
        </w:rPr>
        <w:t xml:space="preserve"> is given below:</w:t>
      </w:r>
    </w:p>
    <w:p w:rsidR="00F565A8" w:rsidRDefault="00F565A8" w:rsidP="00F565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BandCombination-UplinkTxSwitch-v17xx ::=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p>
    <w:p w:rsidR="00F565A8" w:rsidRDefault="00F565A8" w:rsidP="00F565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FF0000"/>
          <w:sz w:val="16"/>
          <w:u w:val="single"/>
          <w:lang w:eastAsia="en-GB"/>
        </w:rPr>
      </w:pPr>
      <w:r>
        <w:rPr>
          <w:rFonts w:ascii="Courier New" w:eastAsia="Times New Roman" w:hAnsi="Courier New" w:cs="Courier New"/>
          <w:noProof/>
          <w:sz w:val="16"/>
          <w:lang w:eastAsia="en-GB"/>
        </w:rPr>
        <w:t xml:space="preserve">    </w:t>
      </w:r>
      <w:bookmarkStart w:id="3" w:name="_Hlk81382987"/>
      <w:r>
        <w:rPr>
          <w:rFonts w:ascii="Courier New" w:eastAsia="Times New Roman" w:hAnsi="Courier New" w:cs="Courier New"/>
          <w:noProof/>
          <w:sz w:val="16"/>
          <w:lang w:eastAsia="en-GB"/>
        </w:rPr>
        <w:t>supportedBandPairListNR-v17xx</w:t>
      </w:r>
      <w:bookmarkEnd w:id="3"/>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SIZE</w:t>
      </w:r>
      <w:r>
        <w:rPr>
          <w:rFonts w:ascii="Courier New" w:eastAsia="Times New Roman" w:hAnsi="Courier New" w:cs="Courier New"/>
          <w:noProof/>
          <w:sz w:val="16"/>
          <w:lang w:eastAsia="en-GB"/>
        </w:rPr>
        <w:t xml:space="preserve"> (1..maxULTxSwitchingBandPairs))</w:t>
      </w:r>
      <w:r>
        <w:rPr>
          <w:rFonts w:ascii="Courier New" w:eastAsia="Times New Roman" w:hAnsi="Courier New" w:cs="Courier New"/>
          <w:noProof/>
          <w:color w:val="993366"/>
          <w:sz w:val="16"/>
          <w:lang w:eastAsia="en-GB"/>
        </w:rPr>
        <w:t xml:space="preserve"> OF</w:t>
      </w:r>
      <w:r>
        <w:rPr>
          <w:rFonts w:ascii="Courier New" w:eastAsia="Times New Roman" w:hAnsi="Courier New" w:cs="Courier New"/>
          <w:noProof/>
          <w:sz w:val="16"/>
          <w:lang w:eastAsia="en-GB"/>
        </w:rPr>
        <w:t xml:space="preserve"> ULTxSwitchingBandPair-v17xx         </w:t>
      </w:r>
      <w:r>
        <w:rPr>
          <w:rFonts w:ascii="Courier New" w:eastAsia="Times New Roman" w:hAnsi="Courier New" w:cs="Courier New"/>
          <w:noProof/>
          <w:color w:val="993366"/>
          <w:sz w:val="16"/>
          <w:lang w:eastAsia="en-GB"/>
        </w:rPr>
        <w:t>OPTIONAL</w:t>
      </w:r>
      <w:r w:rsidRPr="00794D2A">
        <w:rPr>
          <w:rFonts w:ascii="Courier New" w:eastAsia="Times New Roman" w:hAnsi="Courier New" w:cs="Courier New"/>
          <w:noProof/>
          <w:color w:val="FF0000"/>
          <w:sz w:val="16"/>
          <w:u w:val="single"/>
          <w:lang w:eastAsia="en-GB"/>
        </w:rPr>
        <w:t>,</w:t>
      </w:r>
    </w:p>
    <w:p w:rsidR="00F565A8" w:rsidRPr="00830CA4" w:rsidRDefault="00F565A8" w:rsidP="00F565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FF0000"/>
          <w:sz w:val="16"/>
          <w:u w:val="single"/>
          <w:lang w:eastAsia="zh-CN"/>
        </w:rPr>
      </w:pPr>
      <w:r w:rsidRPr="00830CA4">
        <w:rPr>
          <w:rFonts w:ascii="Courier New" w:eastAsia="等线" w:hAnsi="Courier New" w:cs="Courier New" w:hint="eastAsia"/>
          <w:noProof/>
          <w:color w:val="FF0000"/>
          <w:sz w:val="16"/>
          <w:u w:val="single"/>
          <w:lang w:eastAsia="zh-CN"/>
        </w:rPr>
        <w:t xml:space="preserve">    </w:t>
      </w:r>
      <w:r w:rsidRPr="00830CA4">
        <w:rPr>
          <w:rFonts w:ascii="Courier New" w:eastAsia="Times New Roman" w:hAnsi="Courier New" w:cs="Courier New"/>
          <w:noProof/>
          <w:color w:val="FF0000"/>
          <w:sz w:val="16"/>
          <w:u w:val="single"/>
          <w:lang w:eastAsia="en-GB"/>
        </w:rPr>
        <w:t>uplinkTxSwitching</w:t>
      </w:r>
      <w:r w:rsidRPr="00830CA4">
        <w:rPr>
          <w:rFonts w:ascii="Courier New" w:eastAsia="等线" w:hAnsi="Courier New" w:cs="Courier New"/>
          <w:noProof/>
          <w:color w:val="FF0000"/>
          <w:sz w:val="16"/>
          <w:u w:val="single"/>
          <w:lang w:eastAsia="zh-CN"/>
        </w:rPr>
        <w:t>BandPara</w:t>
      </w:r>
      <w:r>
        <w:rPr>
          <w:rFonts w:ascii="Courier New" w:eastAsia="等线" w:hAnsi="Courier New" w:cs="Courier New"/>
          <w:noProof/>
          <w:color w:val="FF0000"/>
          <w:sz w:val="16"/>
          <w:u w:val="single"/>
          <w:lang w:eastAsia="zh-CN"/>
        </w:rPr>
        <w:t>meters</w:t>
      </w:r>
      <w:r w:rsidRPr="00830CA4">
        <w:rPr>
          <w:rFonts w:ascii="Courier New" w:eastAsia="等线" w:hAnsi="Courier New" w:cs="Courier New"/>
          <w:noProof/>
          <w:color w:val="FF0000"/>
          <w:sz w:val="16"/>
          <w:u w:val="single"/>
          <w:lang w:eastAsia="zh-CN"/>
        </w:rPr>
        <w:t>List-r17</w:t>
      </w:r>
      <w:r w:rsidRPr="00830CA4">
        <w:rPr>
          <w:rFonts w:ascii="Courier New" w:eastAsia="Times New Roman" w:hAnsi="Courier New" w:cs="Courier New"/>
          <w:noProof/>
          <w:color w:val="FF0000"/>
          <w:sz w:val="16"/>
          <w:u w:val="single"/>
          <w:lang w:eastAsia="en-GB"/>
        </w:rPr>
        <w:t xml:space="preserve">     SEQUENCE (SIZE (1.. maxSimultaneousBands)) OF ULTxSwitching</w:t>
      </w:r>
      <w:r w:rsidRPr="00830CA4">
        <w:rPr>
          <w:rFonts w:ascii="Courier New" w:eastAsia="等线" w:hAnsi="Courier New" w:cs="Courier New"/>
          <w:noProof/>
          <w:color w:val="FF0000"/>
          <w:sz w:val="16"/>
          <w:u w:val="single"/>
          <w:lang w:eastAsia="zh-CN"/>
        </w:rPr>
        <w:t>BandPara</w:t>
      </w:r>
      <w:r>
        <w:rPr>
          <w:rFonts w:ascii="Courier New" w:eastAsia="等线" w:hAnsi="Courier New" w:cs="Courier New"/>
          <w:noProof/>
          <w:color w:val="FF0000"/>
          <w:sz w:val="16"/>
          <w:u w:val="single"/>
          <w:lang w:eastAsia="zh-CN"/>
        </w:rPr>
        <w:t>meters</w:t>
      </w:r>
      <w:r w:rsidRPr="00830CA4">
        <w:rPr>
          <w:rFonts w:ascii="Courier New" w:eastAsia="Times New Roman" w:hAnsi="Courier New" w:cs="Courier New"/>
          <w:noProof/>
          <w:color w:val="FF0000"/>
          <w:sz w:val="16"/>
          <w:u w:val="single"/>
          <w:lang w:eastAsia="en-GB"/>
        </w:rPr>
        <w:t>-r17         OPTIONAL</w:t>
      </w:r>
      <w:r w:rsidRPr="00830CA4">
        <w:rPr>
          <w:rFonts w:ascii="Courier New" w:eastAsia="等线" w:hAnsi="Courier New" w:cs="Courier New"/>
          <w:noProof/>
          <w:color w:val="FF0000"/>
          <w:sz w:val="16"/>
          <w:u w:val="single"/>
          <w:lang w:eastAsia="zh-CN"/>
        </w:rPr>
        <w:t xml:space="preserve"> </w:t>
      </w:r>
    </w:p>
    <w:p w:rsidR="00F565A8" w:rsidRPr="00830CA4" w:rsidRDefault="00F565A8" w:rsidP="00F565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FF0000"/>
          <w:sz w:val="16"/>
          <w:u w:val="single"/>
          <w:lang w:eastAsia="en-GB"/>
        </w:rPr>
      </w:pPr>
      <w:r w:rsidRPr="00830CA4">
        <w:rPr>
          <w:rFonts w:ascii="Courier New" w:eastAsia="Times New Roman" w:hAnsi="Courier New" w:cs="Courier New"/>
          <w:noProof/>
          <w:color w:val="FF0000"/>
          <w:sz w:val="16"/>
          <w:u w:val="single"/>
          <w:lang w:eastAsia="en-GB"/>
        </w:rPr>
        <w:t>}</w:t>
      </w:r>
    </w:p>
    <w:p w:rsidR="00F565A8" w:rsidRPr="00830CA4" w:rsidRDefault="00F565A8" w:rsidP="00F565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FF0000"/>
          <w:sz w:val="16"/>
          <w:u w:val="single"/>
          <w:lang w:eastAsia="en-GB"/>
        </w:rPr>
      </w:pPr>
    </w:p>
    <w:p w:rsidR="00F565A8" w:rsidRPr="00830CA4" w:rsidRDefault="00F565A8" w:rsidP="00F565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FF0000"/>
          <w:sz w:val="16"/>
          <w:u w:val="single"/>
          <w:lang w:eastAsia="en-GB"/>
        </w:rPr>
      </w:pPr>
      <w:r w:rsidRPr="00830CA4">
        <w:rPr>
          <w:rFonts w:ascii="Courier New" w:eastAsia="Times New Roman" w:hAnsi="Courier New" w:cs="Courier New"/>
          <w:noProof/>
          <w:color w:val="FF0000"/>
          <w:sz w:val="16"/>
          <w:u w:val="single"/>
          <w:lang w:eastAsia="en-GB"/>
        </w:rPr>
        <w:t>ULTxSwitching</w:t>
      </w:r>
      <w:r w:rsidRPr="00830CA4">
        <w:rPr>
          <w:rFonts w:ascii="Courier New" w:eastAsia="等线" w:hAnsi="Courier New" w:cs="Courier New"/>
          <w:noProof/>
          <w:color w:val="FF0000"/>
          <w:sz w:val="16"/>
          <w:u w:val="single"/>
          <w:lang w:eastAsia="zh-CN"/>
        </w:rPr>
        <w:t>BandPara</w:t>
      </w:r>
      <w:r>
        <w:rPr>
          <w:rFonts w:ascii="Courier New" w:eastAsia="等线" w:hAnsi="Courier New" w:cs="Courier New"/>
          <w:noProof/>
          <w:color w:val="FF0000"/>
          <w:sz w:val="16"/>
          <w:u w:val="single"/>
          <w:lang w:eastAsia="zh-CN"/>
        </w:rPr>
        <w:t>meters</w:t>
      </w:r>
      <w:r w:rsidRPr="00830CA4">
        <w:rPr>
          <w:rFonts w:ascii="Courier New" w:eastAsia="Times New Roman" w:hAnsi="Courier New" w:cs="Courier New"/>
          <w:noProof/>
          <w:color w:val="FF0000"/>
          <w:sz w:val="16"/>
          <w:u w:val="single"/>
          <w:lang w:eastAsia="en-GB"/>
        </w:rPr>
        <w:t>-r17 ::=       SEQUENCE {</w:t>
      </w:r>
    </w:p>
    <w:p w:rsidR="00F565A8" w:rsidRPr="00830CA4" w:rsidRDefault="00F565A8" w:rsidP="00F565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FF0000"/>
          <w:sz w:val="16"/>
          <w:u w:val="single"/>
          <w:lang w:eastAsia="zh-CN"/>
        </w:rPr>
      </w:pPr>
      <w:r w:rsidRPr="00830CA4">
        <w:rPr>
          <w:rFonts w:ascii="Courier New" w:eastAsia="Times New Roman" w:hAnsi="Courier New" w:cs="Courier New"/>
          <w:noProof/>
          <w:color w:val="FF0000"/>
          <w:sz w:val="16"/>
          <w:u w:val="single"/>
          <w:lang w:eastAsia="en-GB"/>
        </w:rPr>
        <w:t xml:space="preserve">    bandIndex-r17                                      INTEGER(1..maxSimultaneousBands),      </w:t>
      </w:r>
      <w:r w:rsidRPr="00830CA4">
        <w:rPr>
          <w:rFonts w:ascii="Courier New" w:eastAsia="等线" w:hAnsi="Courier New" w:cs="Courier New" w:hint="eastAsia"/>
          <w:noProof/>
          <w:color w:val="FF0000"/>
          <w:sz w:val="16"/>
          <w:u w:val="single"/>
          <w:lang w:eastAsia="zh-CN"/>
        </w:rPr>
        <w:t xml:space="preserve">    </w:t>
      </w:r>
      <w:r w:rsidRPr="00830CA4">
        <w:rPr>
          <w:rFonts w:ascii="Courier New" w:eastAsia="等线" w:hAnsi="Courier New" w:cs="Courier New"/>
          <w:noProof/>
          <w:color w:val="FF0000"/>
          <w:sz w:val="16"/>
          <w:u w:val="single"/>
          <w:lang w:eastAsia="zh-CN"/>
        </w:rPr>
        <w:t xml:space="preserve">      </w:t>
      </w:r>
    </w:p>
    <w:p w:rsidR="00F565A8" w:rsidRPr="00830CA4" w:rsidRDefault="00F565A8" w:rsidP="00F565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FF0000"/>
          <w:sz w:val="16"/>
          <w:u w:val="single"/>
          <w:lang w:eastAsia="en-GB"/>
        </w:rPr>
      </w:pPr>
      <w:r w:rsidRPr="00830CA4">
        <w:rPr>
          <w:rFonts w:ascii="Courier New" w:eastAsia="Times New Roman" w:hAnsi="Courier New" w:cs="Courier New"/>
          <w:noProof/>
          <w:color w:val="FF0000"/>
          <w:sz w:val="16"/>
          <w:u w:val="single"/>
          <w:lang w:eastAsia="en-GB"/>
        </w:rPr>
        <w:t xml:space="preserve">    uplinkTxSwitching2T2T-PUSCH-TransCoherence-r17     ENUMERATED {nonCoherent, fullCoherent}            OPTIONAL</w:t>
      </w:r>
    </w:p>
    <w:p w:rsidR="00F565A8" w:rsidRPr="00830CA4" w:rsidRDefault="00F565A8" w:rsidP="00F565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FF0000"/>
          <w:sz w:val="16"/>
          <w:u w:val="single"/>
          <w:lang w:eastAsia="en-GB"/>
        </w:rPr>
      </w:pPr>
      <w:r w:rsidRPr="00830CA4">
        <w:rPr>
          <w:rFonts w:ascii="Courier New" w:eastAsia="Times New Roman" w:hAnsi="Courier New" w:cs="Courier New"/>
          <w:noProof/>
          <w:color w:val="FF0000"/>
          <w:sz w:val="16"/>
          <w:u w:val="single"/>
          <w:lang w:eastAsia="en-GB"/>
        </w:rPr>
        <w:t xml:space="preserve">} </w:t>
      </w:r>
    </w:p>
    <w:p w:rsidR="00F93F55" w:rsidRPr="00F93F55" w:rsidRDefault="00F93F55" w:rsidP="00EB3235">
      <w:pPr>
        <w:jc w:val="both"/>
        <w:rPr>
          <w:rFonts w:eastAsia="宋体"/>
          <w:lang w:eastAsia="zh-CN"/>
        </w:rPr>
      </w:pPr>
    </w:p>
    <w:p w:rsidR="009A5001" w:rsidRPr="009A5001" w:rsidRDefault="001C465C" w:rsidP="00B84ABE">
      <w:pPr>
        <w:spacing w:after="0"/>
        <w:jc w:val="both"/>
        <w:rPr>
          <w:rFonts w:eastAsia="宋体"/>
          <w:b/>
          <w:kern w:val="2"/>
          <w:lang w:eastAsia="zh-CN"/>
        </w:rPr>
      </w:pPr>
      <w:r w:rsidRPr="001E6A91">
        <w:rPr>
          <w:rFonts w:eastAsia="宋体"/>
          <w:b/>
          <w:kern w:val="2"/>
          <w:lang w:eastAsia="zh-CN"/>
        </w:rPr>
        <w:t>P</w:t>
      </w:r>
      <w:r>
        <w:rPr>
          <w:rFonts w:eastAsia="宋体" w:hint="eastAsia"/>
          <w:b/>
          <w:kern w:val="2"/>
          <w:lang w:eastAsia="zh-CN"/>
        </w:rPr>
        <w:t xml:space="preserve">roposal </w:t>
      </w:r>
      <w:r w:rsidR="00F53111">
        <w:rPr>
          <w:rFonts w:eastAsia="宋体"/>
          <w:b/>
          <w:kern w:val="2"/>
          <w:lang w:eastAsia="zh-CN"/>
        </w:rPr>
        <w:t>3</w:t>
      </w:r>
      <w:r w:rsidRPr="001E6A91">
        <w:rPr>
          <w:rFonts w:eastAsia="宋体" w:hint="eastAsia"/>
          <w:b/>
          <w:kern w:val="2"/>
          <w:lang w:eastAsia="zh-CN"/>
        </w:rPr>
        <w:t>:</w:t>
      </w:r>
      <w:r w:rsidR="009A5001">
        <w:rPr>
          <w:rFonts w:eastAsia="宋体"/>
          <w:b/>
          <w:kern w:val="2"/>
          <w:lang w:eastAsia="zh-CN"/>
        </w:rPr>
        <w:t xml:space="preserve"> I</w:t>
      </w:r>
      <w:r w:rsidR="009A5001" w:rsidRPr="009A5001">
        <w:rPr>
          <w:rFonts w:eastAsia="宋体"/>
          <w:b/>
          <w:kern w:val="2"/>
          <w:lang w:eastAsia="zh-CN"/>
        </w:rPr>
        <w:t xml:space="preserve">ntroduce a new field </w:t>
      </w:r>
      <w:r w:rsidR="009A5001" w:rsidRPr="009A5001">
        <w:rPr>
          <w:rFonts w:eastAsia="宋体"/>
          <w:b/>
          <w:i/>
          <w:kern w:val="2"/>
          <w:lang w:eastAsia="zh-CN"/>
        </w:rPr>
        <w:t>UplinkTxSwitchingBandParameters-v17xx</w:t>
      </w:r>
      <w:r w:rsidR="009A5001" w:rsidRPr="009A5001">
        <w:rPr>
          <w:rFonts w:eastAsia="宋体"/>
          <w:b/>
          <w:kern w:val="2"/>
          <w:lang w:eastAsia="zh-CN"/>
        </w:rPr>
        <w:t xml:space="preserve"> to report the UL </w:t>
      </w:r>
      <w:proofErr w:type="spellStart"/>
      <w:proofErr w:type="gramStart"/>
      <w:r w:rsidR="009A5001" w:rsidRPr="009A5001">
        <w:rPr>
          <w:rFonts w:eastAsia="宋体"/>
          <w:b/>
          <w:kern w:val="2"/>
          <w:lang w:eastAsia="zh-CN"/>
        </w:rPr>
        <w:t>Tx</w:t>
      </w:r>
      <w:proofErr w:type="spellEnd"/>
      <w:proofErr w:type="gramEnd"/>
      <w:r w:rsidR="009A5001" w:rsidRPr="009A5001">
        <w:rPr>
          <w:rFonts w:eastAsia="宋体"/>
          <w:b/>
          <w:kern w:val="2"/>
          <w:lang w:eastAsia="zh-CN"/>
        </w:rPr>
        <w:t xml:space="preserve"> switching specific band parameters for a given band combination, which comprises of the following parameters: </w:t>
      </w:r>
    </w:p>
    <w:p w:rsidR="009A5001" w:rsidRPr="009A5001" w:rsidRDefault="009A5001" w:rsidP="00B84ABE">
      <w:pPr>
        <w:spacing w:after="0"/>
        <w:ind w:left="420"/>
        <w:jc w:val="both"/>
        <w:rPr>
          <w:rFonts w:eastAsia="宋体"/>
          <w:b/>
          <w:kern w:val="2"/>
          <w:lang w:eastAsia="zh-CN"/>
        </w:rPr>
      </w:pPr>
      <w:r w:rsidRPr="009A5001">
        <w:rPr>
          <w:rFonts w:eastAsia="宋体"/>
          <w:b/>
          <w:kern w:val="2"/>
          <w:lang w:eastAsia="zh-CN"/>
        </w:rPr>
        <w:t>-</w:t>
      </w:r>
      <w:r w:rsidRPr="009A5001">
        <w:rPr>
          <w:rFonts w:eastAsia="宋体"/>
          <w:b/>
          <w:kern w:val="2"/>
          <w:lang w:eastAsia="zh-CN"/>
        </w:rPr>
        <w:tab/>
      </w:r>
      <w:proofErr w:type="gramStart"/>
      <w:r w:rsidRPr="0023219C">
        <w:rPr>
          <w:rFonts w:eastAsia="宋体"/>
          <w:b/>
          <w:i/>
          <w:kern w:val="2"/>
          <w:lang w:eastAsia="zh-CN"/>
        </w:rPr>
        <w:t>bandIndex-r17</w:t>
      </w:r>
      <w:proofErr w:type="gramEnd"/>
      <w:r w:rsidRPr="009A5001">
        <w:rPr>
          <w:rFonts w:eastAsia="宋体"/>
          <w:b/>
          <w:kern w:val="2"/>
          <w:lang w:eastAsia="zh-CN"/>
        </w:rPr>
        <w:t xml:space="preserve"> indicates a band on which UE supports dynamic UL </w:t>
      </w:r>
      <w:proofErr w:type="spellStart"/>
      <w:r w:rsidRPr="009A5001">
        <w:rPr>
          <w:rFonts w:eastAsia="宋体"/>
          <w:b/>
          <w:kern w:val="2"/>
          <w:lang w:eastAsia="zh-CN"/>
        </w:rPr>
        <w:t>Tx</w:t>
      </w:r>
      <w:proofErr w:type="spellEnd"/>
      <w:r w:rsidRPr="009A5001">
        <w:rPr>
          <w:rFonts w:eastAsia="宋体"/>
          <w:b/>
          <w:kern w:val="2"/>
          <w:lang w:eastAsia="zh-CN"/>
        </w:rPr>
        <w:t xml:space="preserve"> switching with another band in the band combination. </w:t>
      </w:r>
    </w:p>
    <w:p w:rsidR="00EE29B2" w:rsidRDefault="009A5001" w:rsidP="00B84ABE">
      <w:pPr>
        <w:ind w:left="420"/>
        <w:jc w:val="both"/>
        <w:rPr>
          <w:rFonts w:eastAsia="宋体"/>
          <w:b/>
          <w:kern w:val="2"/>
          <w:lang w:eastAsia="zh-CN"/>
        </w:rPr>
      </w:pPr>
      <w:r w:rsidRPr="009A5001">
        <w:rPr>
          <w:rFonts w:eastAsia="宋体"/>
          <w:b/>
          <w:kern w:val="2"/>
          <w:lang w:eastAsia="zh-CN"/>
        </w:rPr>
        <w:t>-</w:t>
      </w:r>
      <w:r w:rsidRPr="009A5001">
        <w:rPr>
          <w:rFonts w:eastAsia="宋体"/>
          <w:b/>
          <w:kern w:val="2"/>
          <w:lang w:eastAsia="zh-CN"/>
        </w:rPr>
        <w:tab/>
      </w:r>
      <w:proofErr w:type="gramStart"/>
      <w:r w:rsidRPr="0023219C">
        <w:rPr>
          <w:rFonts w:eastAsia="宋体"/>
          <w:b/>
          <w:i/>
          <w:kern w:val="2"/>
          <w:lang w:eastAsia="zh-CN"/>
        </w:rPr>
        <w:t>uplinkTxSwitching2T2T-PUSCH-TransCoherence-r17</w:t>
      </w:r>
      <w:proofErr w:type="gramEnd"/>
      <w:r w:rsidRPr="009A5001">
        <w:rPr>
          <w:rFonts w:eastAsia="宋体"/>
          <w:b/>
          <w:kern w:val="2"/>
          <w:lang w:eastAsia="zh-CN"/>
        </w:rPr>
        <w:t xml:space="preserve"> is used to report UL MIMO coherence capability for Rel-17 2Tx-2Tx switching.</w:t>
      </w:r>
    </w:p>
    <w:p w:rsidR="0023219C" w:rsidRPr="00D2555B" w:rsidRDefault="0023219C" w:rsidP="00D2555B">
      <w:pPr>
        <w:rPr>
          <w:rFonts w:eastAsia="等线"/>
          <w:b/>
          <w:lang w:eastAsia="zh-CN"/>
        </w:rPr>
      </w:pPr>
      <w:r w:rsidRPr="00826E12">
        <w:rPr>
          <w:rFonts w:eastAsia="等线" w:hint="eastAsia"/>
          <w:lang w:eastAsia="zh-CN"/>
        </w:rPr>
        <w:t>T</w:t>
      </w:r>
      <w:r>
        <w:rPr>
          <w:rFonts w:eastAsia="等线"/>
          <w:lang w:eastAsia="zh-CN"/>
        </w:rPr>
        <w:t xml:space="preserve">he draft </w:t>
      </w:r>
      <w:r w:rsidR="006E0221">
        <w:rPr>
          <w:rFonts w:eastAsia="等线"/>
          <w:lang w:eastAsia="zh-CN"/>
        </w:rPr>
        <w:t>CRs to TS 38.306 and TS 38.331</w:t>
      </w:r>
      <w:r w:rsidR="00D2555B">
        <w:rPr>
          <w:rFonts w:eastAsia="等线"/>
          <w:lang w:eastAsia="zh-CN"/>
        </w:rPr>
        <w:t xml:space="preserve"> are</w:t>
      </w:r>
      <w:r>
        <w:rPr>
          <w:rFonts w:eastAsia="等线"/>
          <w:lang w:eastAsia="zh-CN"/>
        </w:rPr>
        <w:t xml:space="preserve"> provided </w:t>
      </w:r>
      <w:r w:rsidRPr="003874AE">
        <w:rPr>
          <w:rFonts w:eastAsia="等线"/>
          <w:lang w:eastAsia="zh-CN"/>
        </w:rPr>
        <w:t>in R2-</w:t>
      </w:r>
      <w:r w:rsidR="00D2555B" w:rsidRPr="003874AE">
        <w:rPr>
          <w:rFonts w:eastAsia="等线"/>
          <w:lang w:eastAsia="zh-CN"/>
        </w:rPr>
        <w:t>220</w:t>
      </w:r>
      <w:r w:rsidR="006E0221">
        <w:rPr>
          <w:rFonts w:eastAsia="等线"/>
          <w:lang w:eastAsia="zh-CN"/>
        </w:rPr>
        <w:t>0517</w:t>
      </w:r>
      <w:r w:rsidRPr="003874AE">
        <w:rPr>
          <w:rFonts w:eastAsia="等线"/>
          <w:lang w:eastAsia="zh-CN"/>
        </w:rPr>
        <w:t xml:space="preserve"> </w:t>
      </w:r>
      <w:r w:rsidR="006E0221">
        <w:rPr>
          <w:rFonts w:eastAsia="等线"/>
          <w:lang w:eastAsia="zh-CN"/>
        </w:rPr>
        <w:t>and R2-2200518</w:t>
      </w:r>
      <w:bookmarkStart w:id="4" w:name="_GoBack"/>
      <w:bookmarkEnd w:id="4"/>
      <w:r w:rsidR="00D2555B">
        <w:rPr>
          <w:rFonts w:eastAsia="等线"/>
          <w:lang w:eastAsia="zh-CN"/>
        </w:rPr>
        <w:t xml:space="preserve"> respectively </w:t>
      </w:r>
      <w:r w:rsidRPr="00826E12">
        <w:rPr>
          <w:rFonts w:eastAsia="等线"/>
          <w:lang w:eastAsia="zh-CN"/>
        </w:rPr>
        <w:t>to show the expl</w:t>
      </w:r>
      <w:r w:rsidR="00D2555B">
        <w:rPr>
          <w:rFonts w:eastAsia="等线"/>
          <w:lang w:eastAsia="zh-CN"/>
        </w:rPr>
        <w:t>icit spec change</w:t>
      </w:r>
      <w:r w:rsidR="00A778E7">
        <w:rPr>
          <w:rFonts w:eastAsia="等线"/>
          <w:lang w:eastAsia="zh-CN"/>
        </w:rPr>
        <w:t>s</w:t>
      </w:r>
      <w:r w:rsidR="00D2555B">
        <w:rPr>
          <w:rFonts w:eastAsia="等线"/>
          <w:lang w:eastAsia="zh-CN"/>
        </w:rPr>
        <w:t xml:space="preserve"> to implement P2</w:t>
      </w:r>
      <w:r>
        <w:rPr>
          <w:rFonts w:eastAsia="等线"/>
          <w:lang w:eastAsia="zh-CN"/>
        </w:rPr>
        <w:t>-</w:t>
      </w:r>
      <w:r w:rsidRPr="00826E12">
        <w:rPr>
          <w:rFonts w:eastAsia="等线"/>
          <w:lang w:eastAsia="zh-CN"/>
        </w:rPr>
        <w:t>P</w:t>
      </w:r>
      <w:r w:rsidR="00D2555B">
        <w:rPr>
          <w:rFonts w:eastAsia="等线"/>
          <w:lang w:eastAsia="zh-CN"/>
        </w:rPr>
        <w:t>3</w:t>
      </w:r>
      <w:r w:rsidRPr="00826E12">
        <w:rPr>
          <w:rFonts w:eastAsia="等线"/>
          <w:lang w:eastAsia="zh-CN"/>
        </w:rPr>
        <w:t>.</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7720EE">
      <w:pPr>
        <w:spacing w:before="120"/>
        <w:jc w:val="both"/>
        <w:rPr>
          <w:rFonts w:eastAsia="宋体"/>
          <w:kern w:val="2"/>
          <w:lang w:eastAsia="zh-CN"/>
        </w:rPr>
      </w:pPr>
      <w:r w:rsidRPr="009C1D2D">
        <w:rPr>
          <w:rFonts w:eastAsia="宋体"/>
          <w:lang w:eastAsia="zh-CN"/>
        </w:rPr>
        <w:t xml:space="preserve">In this contribution, we discuss </w:t>
      </w:r>
      <w:r w:rsidR="00F95E5D">
        <w:rPr>
          <w:rFonts w:eastAsia="宋体"/>
          <w:lang w:eastAsia="zh-CN"/>
        </w:rPr>
        <w:t xml:space="preserve">UL MIMO coherence capability reporting for UL </w:t>
      </w:r>
      <w:proofErr w:type="spellStart"/>
      <w:proofErr w:type="gramStart"/>
      <w:r w:rsidR="00F95E5D">
        <w:rPr>
          <w:rFonts w:eastAsia="宋体"/>
          <w:lang w:eastAsia="zh-CN"/>
        </w:rPr>
        <w:t>Tx</w:t>
      </w:r>
      <w:proofErr w:type="spellEnd"/>
      <w:proofErr w:type="gramEnd"/>
      <w:r w:rsidR="00F95E5D">
        <w:rPr>
          <w:rFonts w:eastAsia="宋体"/>
          <w:lang w:eastAsia="zh-CN"/>
        </w:rPr>
        <w:t xml:space="preserve"> switching</w:t>
      </w:r>
      <w:r w:rsidR="001578E0" w:rsidRPr="009C1D2D">
        <w:rPr>
          <w:rFonts w:eastAsia="宋体" w:hint="eastAsia"/>
          <w:kern w:val="2"/>
          <w:lang w:eastAsia="zh-CN"/>
        </w:rPr>
        <w:t>.</w:t>
      </w:r>
      <w:r w:rsidR="00496C7D" w:rsidRPr="009C1D2D">
        <w:rPr>
          <w:rFonts w:eastAsia="宋体"/>
          <w:kern w:val="2"/>
          <w:lang w:eastAsia="zh-CN"/>
        </w:rPr>
        <w:t xml:space="preserve"> </w:t>
      </w:r>
      <w:r w:rsidRPr="0097384D">
        <w:rPr>
          <w:rFonts w:eastAsia="宋体"/>
          <w:kern w:val="2"/>
          <w:lang w:eastAsia="zh-CN"/>
        </w:rPr>
        <w:t>We kindly ask RAN2 to c</w:t>
      </w:r>
      <w:r w:rsidR="003F26B3">
        <w:rPr>
          <w:rFonts w:eastAsia="宋体"/>
          <w:kern w:val="2"/>
          <w:lang w:eastAsia="zh-CN"/>
        </w:rPr>
        <w:t>onsider t</w:t>
      </w:r>
      <w:r w:rsidRPr="0097384D">
        <w:rPr>
          <w:rFonts w:eastAsia="宋体"/>
          <w:kern w:val="2"/>
          <w:lang w:eastAsia="zh-CN"/>
        </w:rPr>
        <w:t>he corresponding proposal</w:t>
      </w:r>
      <w:r>
        <w:rPr>
          <w:rFonts w:eastAsia="宋体" w:hint="eastAsia"/>
          <w:kern w:val="2"/>
          <w:lang w:eastAsia="zh-CN"/>
        </w:rPr>
        <w:t>s</w:t>
      </w:r>
      <w:r w:rsidRPr="0097384D">
        <w:rPr>
          <w:rFonts w:eastAsia="宋体"/>
          <w:kern w:val="2"/>
          <w:lang w:eastAsia="zh-CN"/>
        </w:rPr>
        <w:t xml:space="preserve"> listed below.</w:t>
      </w:r>
    </w:p>
    <w:p w:rsidR="003F26B3" w:rsidRDefault="003F26B3" w:rsidP="003F26B3">
      <w:pPr>
        <w:jc w:val="both"/>
        <w:rPr>
          <w:b/>
        </w:rPr>
      </w:pPr>
      <w:r w:rsidRPr="001E6A91">
        <w:rPr>
          <w:rFonts w:eastAsia="宋体"/>
          <w:b/>
          <w:kern w:val="2"/>
          <w:lang w:eastAsia="zh-CN"/>
        </w:rPr>
        <w:lastRenderedPageBreak/>
        <w:t>P</w:t>
      </w:r>
      <w:r>
        <w:rPr>
          <w:rFonts w:eastAsia="宋体" w:hint="eastAsia"/>
          <w:b/>
          <w:kern w:val="2"/>
          <w:lang w:eastAsia="zh-CN"/>
        </w:rPr>
        <w:t xml:space="preserve">roposal </w:t>
      </w:r>
      <w:r>
        <w:rPr>
          <w:rFonts w:eastAsia="宋体"/>
          <w:b/>
          <w:kern w:val="2"/>
          <w:lang w:eastAsia="zh-CN"/>
        </w:rPr>
        <w:t>1</w:t>
      </w:r>
      <w:r w:rsidRPr="001E6A91">
        <w:rPr>
          <w:rFonts w:eastAsia="宋体" w:hint="eastAsia"/>
          <w:b/>
          <w:kern w:val="2"/>
          <w:lang w:eastAsia="zh-CN"/>
        </w:rPr>
        <w:t>:</w:t>
      </w:r>
      <w:r w:rsidRPr="001E6A91">
        <w:rPr>
          <w:b/>
        </w:rPr>
        <w:t xml:space="preserve"> </w:t>
      </w:r>
      <w:r w:rsidR="00B22039">
        <w:rPr>
          <w:b/>
        </w:rPr>
        <w:t>Taking the</w:t>
      </w:r>
      <w:r w:rsidR="00B22039">
        <w:rPr>
          <w:rFonts w:eastAsia="宋体"/>
          <w:b/>
          <w:kern w:val="2"/>
          <w:lang w:eastAsia="zh-CN"/>
        </w:rPr>
        <w:t xml:space="preserve"> endorsed Rel-16 CRs </w:t>
      </w:r>
      <w:r w:rsidR="00B22039" w:rsidRPr="00B22039">
        <w:rPr>
          <w:rFonts w:eastAsia="宋体"/>
          <w:b/>
          <w:kern w:val="2"/>
          <w:lang w:eastAsia="zh-CN"/>
        </w:rPr>
        <w:t>R2-2110483 and R2-2110484</w:t>
      </w:r>
      <w:r w:rsidR="00B22039">
        <w:rPr>
          <w:rFonts w:eastAsia="宋体"/>
          <w:b/>
          <w:kern w:val="2"/>
          <w:lang w:eastAsia="zh-CN"/>
        </w:rPr>
        <w:t xml:space="preserve"> as baseline for the Rel-17 UL </w:t>
      </w:r>
      <w:proofErr w:type="spellStart"/>
      <w:r w:rsidR="00B22039">
        <w:rPr>
          <w:rFonts w:eastAsia="宋体"/>
          <w:b/>
          <w:kern w:val="2"/>
          <w:lang w:eastAsia="zh-CN"/>
        </w:rPr>
        <w:t>Tx</w:t>
      </w:r>
      <w:proofErr w:type="spellEnd"/>
      <w:r w:rsidR="00B22039">
        <w:rPr>
          <w:rFonts w:eastAsia="宋体"/>
          <w:b/>
          <w:kern w:val="2"/>
          <w:lang w:eastAsia="zh-CN"/>
        </w:rPr>
        <w:t xml:space="preserve"> switching coherence capability discussion</w:t>
      </w:r>
      <w:r w:rsidR="00DD5A72">
        <w:rPr>
          <w:rFonts w:eastAsia="宋体"/>
          <w:b/>
          <w:kern w:val="2"/>
          <w:lang w:eastAsia="zh-CN"/>
        </w:rPr>
        <w:t>.</w:t>
      </w:r>
    </w:p>
    <w:p w:rsidR="003F26B3" w:rsidRDefault="003F26B3" w:rsidP="003F26B3">
      <w:pPr>
        <w:jc w:val="both"/>
        <w:rPr>
          <w:rFonts w:eastAsiaTheme="minorEastAsia"/>
          <w:b/>
          <w:lang w:eastAsia="zh-CN"/>
        </w:rPr>
      </w:pPr>
      <w:r>
        <w:rPr>
          <w:b/>
        </w:rPr>
        <w:t xml:space="preserve">Proposal 2: </w:t>
      </w:r>
      <w:r w:rsidR="00DD5A72">
        <w:rPr>
          <w:b/>
        </w:rPr>
        <w:t>The Rel-16 capability</w:t>
      </w:r>
      <w:r w:rsidR="00DD5A72" w:rsidRPr="004E570E">
        <w:t xml:space="preserve"> </w:t>
      </w:r>
      <w:r w:rsidR="00DD5A72" w:rsidRPr="004E570E">
        <w:rPr>
          <w:b/>
          <w:i/>
        </w:rPr>
        <w:t>uplinkTxSwitching-PUSCH-TransCoherence-r16</w:t>
      </w:r>
      <w:r w:rsidR="00DD5A72">
        <w:rPr>
          <w:b/>
        </w:rPr>
        <w:t xml:space="preserve"> </w:t>
      </w:r>
      <w:r w:rsidR="00DD5A72">
        <w:rPr>
          <w:rFonts w:eastAsia="宋体"/>
          <w:b/>
          <w:kern w:val="2"/>
          <w:lang w:eastAsia="zh-CN"/>
        </w:rPr>
        <w:t xml:space="preserve">endorsed in RAN2#116-e can be used to </w:t>
      </w:r>
      <w:r w:rsidR="00DD5A72" w:rsidRPr="004E570E">
        <w:rPr>
          <w:rFonts w:eastAsia="宋体"/>
          <w:b/>
          <w:kern w:val="2"/>
          <w:lang w:eastAsia="zh-CN"/>
        </w:rPr>
        <w:t>report UL MIMO coherence capability for Rel-17</w:t>
      </w:r>
      <w:r w:rsidR="00DD5A72">
        <w:rPr>
          <w:rFonts w:eastAsia="宋体"/>
          <w:b/>
          <w:kern w:val="2"/>
          <w:lang w:eastAsia="zh-CN"/>
        </w:rPr>
        <w:t xml:space="preserve"> 3CC (within 2 bands) 1Tx-2Tx switching as well.</w:t>
      </w:r>
    </w:p>
    <w:p w:rsidR="00DD5A72" w:rsidRPr="009A5001" w:rsidRDefault="0066423C" w:rsidP="00DD5A72">
      <w:pPr>
        <w:spacing w:after="0"/>
        <w:jc w:val="both"/>
        <w:rPr>
          <w:rFonts w:eastAsia="宋体"/>
          <w:b/>
          <w:kern w:val="2"/>
          <w:lang w:eastAsia="zh-CN"/>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3</w:t>
      </w:r>
      <w:r w:rsidRPr="001E6A91">
        <w:rPr>
          <w:rFonts w:eastAsia="宋体" w:hint="eastAsia"/>
          <w:b/>
          <w:kern w:val="2"/>
          <w:lang w:eastAsia="zh-CN"/>
        </w:rPr>
        <w:t>:</w:t>
      </w:r>
      <w:r>
        <w:rPr>
          <w:rFonts w:eastAsia="宋体"/>
          <w:b/>
          <w:kern w:val="2"/>
          <w:lang w:eastAsia="zh-CN"/>
        </w:rPr>
        <w:t xml:space="preserve"> </w:t>
      </w:r>
      <w:r w:rsidR="00DD5A72">
        <w:rPr>
          <w:rFonts w:eastAsia="宋体"/>
          <w:b/>
          <w:kern w:val="2"/>
          <w:lang w:eastAsia="zh-CN"/>
        </w:rPr>
        <w:t>I</w:t>
      </w:r>
      <w:r w:rsidR="00DD5A72" w:rsidRPr="009A5001">
        <w:rPr>
          <w:rFonts w:eastAsia="宋体"/>
          <w:b/>
          <w:kern w:val="2"/>
          <w:lang w:eastAsia="zh-CN"/>
        </w:rPr>
        <w:t xml:space="preserve">ntroduce a new field </w:t>
      </w:r>
      <w:r w:rsidR="00DD5A72" w:rsidRPr="009A5001">
        <w:rPr>
          <w:rFonts w:eastAsia="宋体"/>
          <w:b/>
          <w:i/>
          <w:kern w:val="2"/>
          <w:lang w:eastAsia="zh-CN"/>
        </w:rPr>
        <w:t>UplinkTxSwitchingBandParameters-v17xx</w:t>
      </w:r>
      <w:r w:rsidR="00DD5A72" w:rsidRPr="009A5001">
        <w:rPr>
          <w:rFonts w:eastAsia="宋体"/>
          <w:b/>
          <w:kern w:val="2"/>
          <w:lang w:eastAsia="zh-CN"/>
        </w:rPr>
        <w:t xml:space="preserve"> to report the UL </w:t>
      </w:r>
      <w:proofErr w:type="spellStart"/>
      <w:proofErr w:type="gramStart"/>
      <w:r w:rsidR="00DD5A72" w:rsidRPr="009A5001">
        <w:rPr>
          <w:rFonts w:eastAsia="宋体"/>
          <w:b/>
          <w:kern w:val="2"/>
          <w:lang w:eastAsia="zh-CN"/>
        </w:rPr>
        <w:t>Tx</w:t>
      </w:r>
      <w:proofErr w:type="spellEnd"/>
      <w:proofErr w:type="gramEnd"/>
      <w:r w:rsidR="00DD5A72" w:rsidRPr="009A5001">
        <w:rPr>
          <w:rFonts w:eastAsia="宋体"/>
          <w:b/>
          <w:kern w:val="2"/>
          <w:lang w:eastAsia="zh-CN"/>
        </w:rPr>
        <w:t xml:space="preserve"> switching specific band parameters for a given band combination, which comprises of the following parameters: </w:t>
      </w:r>
    </w:p>
    <w:p w:rsidR="00DD5A72" w:rsidRPr="009A5001" w:rsidRDefault="00DD5A72" w:rsidP="00DD5A72">
      <w:pPr>
        <w:spacing w:after="0"/>
        <w:ind w:left="420"/>
        <w:jc w:val="both"/>
        <w:rPr>
          <w:rFonts w:eastAsia="宋体"/>
          <w:b/>
          <w:kern w:val="2"/>
          <w:lang w:eastAsia="zh-CN"/>
        </w:rPr>
      </w:pPr>
      <w:r w:rsidRPr="009A5001">
        <w:rPr>
          <w:rFonts w:eastAsia="宋体"/>
          <w:b/>
          <w:kern w:val="2"/>
          <w:lang w:eastAsia="zh-CN"/>
        </w:rPr>
        <w:t>-</w:t>
      </w:r>
      <w:r w:rsidRPr="009A5001">
        <w:rPr>
          <w:rFonts w:eastAsia="宋体"/>
          <w:b/>
          <w:kern w:val="2"/>
          <w:lang w:eastAsia="zh-CN"/>
        </w:rPr>
        <w:tab/>
      </w:r>
      <w:proofErr w:type="gramStart"/>
      <w:r w:rsidRPr="0023219C">
        <w:rPr>
          <w:rFonts w:eastAsia="宋体"/>
          <w:b/>
          <w:i/>
          <w:kern w:val="2"/>
          <w:lang w:eastAsia="zh-CN"/>
        </w:rPr>
        <w:t>bandIndex-r17</w:t>
      </w:r>
      <w:proofErr w:type="gramEnd"/>
      <w:r w:rsidRPr="009A5001">
        <w:rPr>
          <w:rFonts w:eastAsia="宋体"/>
          <w:b/>
          <w:kern w:val="2"/>
          <w:lang w:eastAsia="zh-CN"/>
        </w:rPr>
        <w:t xml:space="preserve"> indicates a band on which UE supports dynamic UL </w:t>
      </w:r>
      <w:proofErr w:type="spellStart"/>
      <w:r w:rsidRPr="009A5001">
        <w:rPr>
          <w:rFonts w:eastAsia="宋体"/>
          <w:b/>
          <w:kern w:val="2"/>
          <w:lang w:eastAsia="zh-CN"/>
        </w:rPr>
        <w:t>Tx</w:t>
      </w:r>
      <w:proofErr w:type="spellEnd"/>
      <w:r w:rsidRPr="009A5001">
        <w:rPr>
          <w:rFonts w:eastAsia="宋体"/>
          <w:b/>
          <w:kern w:val="2"/>
          <w:lang w:eastAsia="zh-CN"/>
        </w:rPr>
        <w:t xml:space="preserve"> switching with another band in the band combination. </w:t>
      </w:r>
    </w:p>
    <w:p w:rsidR="003F26B3" w:rsidRDefault="00DD5A72" w:rsidP="00DD5A72">
      <w:pPr>
        <w:ind w:left="420"/>
        <w:jc w:val="both"/>
        <w:rPr>
          <w:rFonts w:eastAsia="宋体"/>
          <w:b/>
          <w:kern w:val="2"/>
          <w:lang w:eastAsia="zh-CN"/>
        </w:rPr>
      </w:pPr>
      <w:r w:rsidRPr="009A5001">
        <w:rPr>
          <w:rFonts w:eastAsia="宋体"/>
          <w:b/>
          <w:kern w:val="2"/>
          <w:lang w:eastAsia="zh-CN"/>
        </w:rPr>
        <w:t>-</w:t>
      </w:r>
      <w:r w:rsidRPr="009A5001">
        <w:rPr>
          <w:rFonts w:eastAsia="宋体"/>
          <w:b/>
          <w:kern w:val="2"/>
          <w:lang w:eastAsia="zh-CN"/>
        </w:rPr>
        <w:tab/>
      </w:r>
      <w:proofErr w:type="gramStart"/>
      <w:r w:rsidRPr="0023219C">
        <w:rPr>
          <w:rFonts w:eastAsia="宋体"/>
          <w:b/>
          <w:i/>
          <w:kern w:val="2"/>
          <w:lang w:eastAsia="zh-CN"/>
        </w:rPr>
        <w:t>uplinkTxSwitching2T2T-PUSCH-TransCoherence-r17</w:t>
      </w:r>
      <w:proofErr w:type="gramEnd"/>
      <w:r w:rsidRPr="009A5001">
        <w:rPr>
          <w:rFonts w:eastAsia="宋体"/>
          <w:b/>
          <w:kern w:val="2"/>
          <w:lang w:eastAsia="zh-CN"/>
        </w:rPr>
        <w:t xml:space="preserve"> is used to report UL MIMO coherence capability for Rel-17 2Tx-2Tx switching.</w:t>
      </w:r>
      <w:r w:rsidR="0066423C">
        <w:rPr>
          <w:rFonts w:eastAsia="宋体"/>
          <w:b/>
          <w:kern w:val="2"/>
          <w:lang w:eastAsia="zh-CN"/>
        </w:rPr>
        <w:t xml:space="preserve"> </w:t>
      </w:r>
    </w:p>
    <w:bookmarkEnd w:id="0"/>
    <w:p w:rsidR="007720EE" w:rsidRPr="000D3833" w:rsidRDefault="007720EE" w:rsidP="007720EE">
      <w:pPr>
        <w:pStyle w:val="1"/>
        <w:numPr>
          <w:ilvl w:val="0"/>
          <w:numId w:val="3"/>
        </w:numPr>
      </w:pPr>
      <w:r w:rsidRPr="000D3833">
        <w:t>Reference</w:t>
      </w:r>
    </w:p>
    <w:p w:rsidR="008656D2" w:rsidRDefault="008656D2" w:rsidP="008656D2">
      <w:pPr>
        <w:pStyle w:val="Reference"/>
        <w:rPr>
          <w:rFonts w:eastAsia="宋体"/>
          <w:lang w:eastAsia="zh-CN"/>
        </w:rPr>
      </w:pPr>
      <w:r w:rsidRPr="00F55588">
        <w:rPr>
          <w:rFonts w:eastAsia="宋体"/>
          <w:lang w:eastAsia="zh-CN"/>
        </w:rPr>
        <w:t>R2-2106952</w:t>
      </w:r>
      <w:r w:rsidRPr="00F55588">
        <w:rPr>
          <w:rFonts w:eastAsia="宋体"/>
          <w:lang w:eastAsia="zh-CN"/>
        </w:rPr>
        <w:tab/>
        <w:t xml:space="preserve">LS on UL MIMO coherence for </w:t>
      </w:r>
      <w:proofErr w:type="spellStart"/>
      <w:r w:rsidRPr="00F55588">
        <w:rPr>
          <w:rFonts w:eastAsia="宋体"/>
          <w:lang w:eastAsia="zh-CN"/>
        </w:rPr>
        <w:t>Tx</w:t>
      </w:r>
      <w:proofErr w:type="spellEnd"/>
      <w:r w:rsidRPr="00F55588">
        <w:rPr>
          <w:rFonts w:eastAsia="宋体"/>
          <w:lang w:eastAsia="zh-CN"/>
        </w:rPr>
        <w:t xml:space="preserve"> switching between two carriers (R4-2107765; contact: China Telecom)</w:t>
      </w:r>
      <w:r w:rsidRPr="00F55588">
        <w:rPr>
          <w:rFonts w:eastAsia="宋体"/>
          <w:lang w:eastAsia="zh-CN"/>
        </w:rPr>
        <w:tab/>
        <w:t>RAN4</w:t>
      </w:r>
      <w:r w:rsidRPr="00F55588">
        <w:rPr>
          <w:rFonts w:eastAsia="宋体"/>
          <w:lang w:eastAsia="zh-CN"/>
        </w:rPr>
        <w:tab/>
        <w:t>LS in</w:t>
      </w:r>
      <w:r w:rsidRPr="00F55588">
        <w:rPr>
          <w:rFonts w:eastAsia="宋体"/>
          <w:lang w:eastAsia="zh-CN"/>
        </w:rPr>
        <w:tab/>
        <w:t>Rel-16</w:t>
      </w:r>
      <w:r w:rsidRPr="00F55588">
        <w:rPr>
          <w:rFonts w:eastAsia="宋体"/>
          <w:lang w:eastAsia="zh-CN"/>
        </w:rPr>
        <w:tab/>
        <w:t>NR_RF_FR1-Core</w:t>
      </w:r>
      <w:r w:rsidRPr="00F55588">
        <w:rPr>
          <w:rFonts w:eastAsia="宋体"/>
          <w:lang w:eastAsia="zh-CN"/>
        </w:rPr>
        <w:tab/>
        <w:t>To:RAN2, RAN1</w:t>
      </w:r>
    </w:p>
    <w:p w:rsidR="008656D2" w:rsidRPr="00B92D00" w:rsidRDefault="008656D2" w:rsidP="008656D2">
      <w:pPr>
        <w:pStyle w:val="Reference"/>
        <w:rPr>
          <w:rFonts w:eastAsia="宋体"/>
          <w:lang w:eastAsia="zh-CN"/>
        </w:rPr>
      </w:pPr>
      <w:r w:rsidRPr="00B92D00">
        <w:rPr>
          <w:rFonts w:eastAsia="宋体"/>
          <w:lang w:eastAsia="zh-CN"/>
        </w:rPr>
        <w:t>R2-2110483</w:t>
      </w:r>
      <w:r w:rsidRPr="00B92D00">
        <w:rPr>
          <w:rFonts w:eastAsia="宋体"/>
          <w:lang w:eastAsia="zh-CN"/>
        </w:rPr>
        <w:tab/>
        <w:t xml:space="preserve">Adding UE capability of UL MIMO coherence for UL </w:t>
      </w:r>
      <w:proofErr w:type="spellStart"/>
      <w:r w:rsidRPr="00B92D00">
        <w:rPr>
          <w:rFonts w:eastAsia="宋体"/>
          <w:lang w:eastAsia="zh-CN"/>
        </w:rPr>
        <w:t>Tx</w:t>
      </w:r>
      <w:proofErr w:type="spellEnd"/>
      <w:r w:rsidRPr="00B92D00">
        <w:rPr>
          <w:rFonts w:eastAsia="宋体"/>
          <w:lang w:eastAsia="zh-CN"/>
        </w:rPr>
        <w:t xml:space="preserve"> switching</w:t>
      </w:r>
      <w:r w:rsidRPr="00B92D00">
        <w:rPr>
          <w:rFonts w:eastAsia="宋体"/>
          <w:lang w:eastAsia="zh-CN"/>
        </w:rPr>
        <w:tab/>
        <w:t xml:space="preserve">Huawei, </w:t>
      </w:r>
      <w:proofErr w:type="spellStart"/>
      <w:r w:rsidRPr="00B92D00">
        <w:rPr>
          <w:rFonts w:eastAsia="宋体"/>
          <w:lang w:eastAsia="zh-CN"/>
        </w:rPr>
        <w:t>HiSilicon</w:t>
      </w:r>
      <w:proofErr w:type="spellEnd"/>
      <w:r w:rsidRPr="00B92D00">
        <w:rPr>
          <w:rFonts w:eastAsia="宋体"/>
          <w:lang w:eastAsia="zh-CN"/>
        </w:rPr>
        <w:t>, China Telecom, Apple</w:t>
      </w:r>
      <w:r w:rsidRPr="00B92D00">
        <w:rPr>
          <w:rFonts w:eastAsia="宋体"/>
          <w:lang w:eastAsia="zh-CN"/>
        </w:rPr>
        <w:tab/>
      </w:r>
    </w:p>
    <w:p w:rsidR="008656D2" w:rsidRDefault="008656D2" w:rsidP="008656D2">
      <w:pPr>
        <w:pStyle w:val="Reference"/>
        <w:rPr>
          <w:rFonts w:eastAsia="宋体"/>
          <w:lang w:eastAsia="zh-CN"/>
        </w:rPr>
      </w:pPr>
      <w:r w:rsidRPr="00B92D00">
        <w:rPr>
          <w:rFonts w:eastAsia="宋体"/>
          <w:lang w:eastAsia="zh-CN"/>
        </w:rPr>
        <w:t>R2-2110484</w:t>
      </w:r>
      <w:r w:rsidRPr="00B92D00">
        <w:rPr>
          <w:rFonts w:eastAsia="宋体"/>
          <w:lang w:eastAsia="zh-CN"/>
        </w:rPr>
        <w:tab/>
        <w:t xml:space="preserve">Adding UE capability of UL MIMO coherence for UL </w:t>
      </w:r>
      <w:proofErr w:type="spellStart"/>
      <w:r w:rsidRPr="00B92D00">
        <w:rPr>
          <w:rFonts w:eastAsia="宋体"/>
          <w:lang w:eastAsia="zh-CN"/>
        </w:rPr>
        <w:t>Tx</w:t>
      </w:r>
      <w:proofErr w:type="spellEnd"/>
      <w:r w:rsidRPr="00B92D00">
        <w:rPr>
          <w:rFonts w:eastAsia="宋体"/>
          <w:lang w:eastAsia="zh-CN"/>
        </w:rPr>
        <w:t xml:space="preserve"> switching</w:t>
      </w:r>
      <w:r w:rsidRPr="00B92D00">
        <w:rPr>
          <w:rFonts w:eastAsia="宋体"/>
          <w:lang w:eastAsia="zh-CN"/>
        </w:rPr>
        <w:tab/>
        <w:t xml:space="preserve">Huawei, </w:t>
      </w:r>
      <w:proofErr w:type="spellStart"/>
      <w:r w:rsidRPr="00B92D00">
        <w:rPr>
          <w:rFonts w:eastAsia="宋体"/>
          <w:lang w:eastAsia="zh-CN"/>
        </w:rPr>
        <w:t>HiSilicon</w:t>
      </w:r>
      <w:proofErr w:type="spellEnd"/>
      <w:r w:rsidRPr="00B92D00">
        <w:rPr>
          <w:rFonts w:eastAsia="宋体"/>
          <w:lang w:eastAsia="zh-CN"/>
        </w:rPr>
        <w:t>, China Telecom, Apple</w:t>
      </w:r>
      <w:r w:rsidRPr="00B92D00">
        <w:rPr>
          <w:rFonts w:eastAsia="宋体"/>
          <w:lang w:eastAsia="zh-CN"/>
        </w:rPr>
        <w:tab/>
      </w:r>
    </w:p>
    <w:p w:rsidR="008656D2" w:rsidRDefault="001B54DB" w:rsidP="008656D2">
      <w:pPr>
        <w:pStyle w:val="Reference"/>
        <w:rPr>
          <w:rFonts w:eastAsia="宋体"/>
          <w:lang w:eastAsia="zh-CN"/>
        </w:rPr>
      </w:pPr>
      <w:r w:rsidRPr="00C13906">
        <w:rPr>
          <w:rFonts w:eastAsia="宋体"/>
          <w:kern w:val="2"/>
          <w:lang w:eastAsia="zh-CN"/>
        </w:rPr>
        <w:t>R2-2200120</w:t>
      </w:r>
      <w:r>
        <w:rPr>
          <w:rFonts w:eastAsia="宋体"/>
          <w:kern w:val="2"/>
          <w:lang w:eastAsia="zh-CN"/>
        </w:rPr>
        <w:t>-</w:t>
      </w:r>
      <w:r w:rsidR="008656D2" w:rsidRPr="00B92D00">
        <w:rPr>
          <w:rFonts w:eastAsia="宋体"/>
          <w:lang w:eastAsia="zh-CN"/>
        </w:rPr>
        <w:t>R4-2120039</w:t>
      </w:r>
      <w:r w:rsidR="008656D2">
        <w:rPr>
          <w:rFonts w:eastAsia="宋体"/>
          <w:lang w:eastAsia="zh-CN"/>
        </w:rPr>
        <w:tab/>
      </w:r>
      <w:r w:rsidR="008656D2" w:rsidRPr="00B92D00">
        <w:rPr>
          <w:rFonts w:eastAsia="宋体"/>
          <w:lang w:eastAsia="zh-CN"/>
        </w:rPr>
        <w:t xml:space="preserve">LS on UL-MIMO coherence for Rel-17 </w:t>
      </w:r>
      <w:proofErr w:type="spellStart"/>
      <w:r w:rsidR="008656D2" w:rsidRPr="00B92D00">
        <w:rPr>
          <w:rFonts w:eastAsia="宋体"/>
          <w:lang w:eastAsia="zh-CN"/>
        </w:rPr>
        <w:t>Tx</w:t>
      </w:r>
      <w:proofErr w:type="spellEnd"/>
      <w:r w:rsidR="008656D2" w:rsidRPr="00B92D00">
        <w:rPr>
          <w:rFonts w:eastAsia="宋体"/>
          <w:lang w:eastAsia="zh-CN"/>
        </w:rPr>
        <w:t xml:space="preserve"> switching</w:t>
      </w:r>
    </w:p>
    <w:p w:rsidR="008656D2" w:rsidRDefault="001B54DB" w:rsidP="001B54DB">
      <w:pPr>
        <w:pStyle w:val="Reference"/>
        <w:rPr>
          <w:lang w:eastAsia="zh-CN"/>
        </w:rPr>
      </w:pPr>
      <w:r w:rsidRPr="001B54DB">
        <w:rPr>
          <w:rFonts w:eastAsia="宋体"/>
          <w:lang w:eastAsia="zh-CN"/>
        </w:rPr>
        <w:t>R2-2200072</w:t>
      </w:r>
      <w:r>
        <w:rPr>
          <w:rFonts w:eastAsia="宋体"/>
          <w:lang w:eastAsia="zh-CN"/>
        </w:rPr>
        <w:t>-</w:t>
      </w:r>
      <w:r w:rsidR="008656D2" w:rsidRPr="00166EFB">
        <w:rPr>
          <w:lang w:eastAsia="zh-CN"/>
        </w:rPr>
        <w:t>R1-2112778</w:t>
      </w:r>
      <w:r w:rsidR="008656D2">
        <w:rPr>
          <w:lang w:eastAsia="zh-CN"/>
        </w:rPr>
        <w:tab/>
      </w:r>
      <w:r w:rsidR="008656D2" w:rsidRPr="00166EFB">
        <w:rPr>
          <w:lang w:eastAsia="zh-CN"/>
        </w:rPr>
        <w:t>LS on updated Rel-16 RAN1 UE features lists for NR after RAN1#107-e</w:t>
      </w:r>
    </w:p>
    <w:p w:rsidR="00AA538F" w:rsidRPr="008656D2" w:rsidRDefault="008656D2" w:rsidP="008656D2">
      <w:pPr>
        <w:pStyle w:val="Reference"/>
        <w:rPr>
          <w:rFonts w:eastAsia="宋体"/>
          <w:lang w:eastAsia="zh-CN"/>
        </w:rPr>
      </w:pPr>
      <w:r>
        <w:rPr>
          <w:rFonts w:cs="Arial"/>
        </w:rPr>
        <w:t xml:space="preserve">Draft </w:t>
      </w:r>
      <w:r w:rsidRPr="00211C68">
        <w:rPr>
          <w:rFonts w:cs="Arial"/>
        </w:rPr>
        <w:t>Report of 3GPP TSG RAN WG2 meeting #116-e</w:t>
      </w:r>
    </w:p>
    <w:sectPr w:rsidR="00AA538F" w:rsidRPr="008656D2"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4D1B" w:rsidRDefault="008E4D1B">
      <w:pPr>
        <w:spacing w:after="0"/>
      </w:pPr>
      <w:r>
        <w:separator/>
      </w:r>
    </w:p>
  </w:endnote>
  <w:endnote w:type="continuationSeparator" w:id="0">
    <w:p w:rsidR="008E4D1B" w:rsidRDefault="008E4D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0DE" w:rsidRDefault="003840DE">
    <w:pPr>
      <w:pStyle w:val="a3"/>
    </w:pPr>
    <w:r>
      <w:fldChar w:fldCharType="begin"/>
    </w:r>
    <w:r>
      <w:instrText xml:space="preserve"> PAGE </w:instrText>
    </w:r>
    <w:r>
      <w:fldChar w:fldCharType="separate"/>
    </w:r>
    <w:r w:rsidR="006E0221">
      <w:t>4</w:t>
    </w:r>
    <w:r>
      <w:fldChar w:fldCharType="end"/>
    </w:r>
    <w:r>
      <w:rPr>
        <w:rFonts w:eastAsia="宋体" w:hint="eastAsia"/>
        <w:lang w:eastAsia="zh-CN"/>
      </w:rPr>
      <w:t>/</w:t>
    </w:r>
    <w:r>
      <w:fldChar w:fldCharType="begin"/>
    </w:r>
    <w:r>
      <w:instrText xml:space="preserve"> NUMPAGES </w:instrText>
    </w:r>
    <w:r>
      <w:fldChar w:fldCharType="separate"/>
    </w:r>
    <w:r w:rsidR="006E0221">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4D1B" w:rsidRDefault="008E4D1B">
      <w:pPr>
        <w:spacing w:after="0"/>
      </w:pPr>
      <w:r>
        <w:separator/>
      </w:r>
    </w:p>
  </w:footnote>
  <w:footnote w:type="continuationSeparator" w:id="0">
    <w:p w:rsidR="008E4D1B" w:rsidRDefault="008E4D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7E42A98"/>
    <w:multiLevelType w:val="hybridMultilevel"/>
    <w:tmpl w:val="1362EEC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70146DC0"/>
    <w:multiLevelType w:val="hybridMultilevel"/>
    <w:tmpl w:val="6610D748"/>
    <w:lvl w:ilvl="0" w:tplc="6D524BAC">
      <w:start w:val="1"/>
      <w:numFmt w:val="bullet"/>
      <w:pStyle w:val="Agreement"/>
      <w:lvlText w:val=""/>
      <w:lvlJc w:val="left"/>
      <w:pPr>
        <w:tabs>
          <w:tab w:val="num" w:pos="901"/>
        </w:tabs>
        <w:ind w:left="901" w:hanging="360"/>
      </w:pPr>
      <w:rPr>
        <w:rFonts w:ascii="Symbol" w:hAnsi="Symbol" w:hint="default"/>
        <w:b/>
        <w:i w:val="0"/>
        <w:color w:val="auto"/>
        <w:sz w:val="22"/>
      </w:rPr>
    </w:lvl>
    <w:lvl w:ilvl="1" w:tplc="04090003">
      <w:start w:val="1"/>
      <w:numFmt w:val="bullet"/>
      <w:lvlText w:val="o"/>
      <w:lvlJc w:val="left"/>
      <w:pPr>
        <w:tabs>
          <w:tab w:val="num" w:pos="722"/>
        </w:tabs>
        <w:ind w:left="722" w:hanging="360"/>
      </w:pPr>
      <w:rPr>
        <w:rFonts w:ascii="Courier New" w:hAnsi="Courier New" w:cs="Courier New" w:hint="default"/>
      </w:rPr>
    </w:lvl>
    <w:lvl w:ilvl="2" w:tplc="04090005">
      <w:start w:val="1"/>
      <w:numFmt w:val="bullet"/>
      <w:lvlText w:val=""/>
      <w:lvlJc w:val="left"/>
      <w:pPr>
        <w:tabs>
          <w:tab w:val="num" w:pos="1442"/>
        </w:tabs>
        <w:ind w:left="1442" w:hanging="360"/>
      </w:pPr>
      <w:rPr>
        <w:rFonts w:ascii="Wingdings" w:hAnsi="Wingdings" w:hint="default"/>
      </w:rPr>
    </w:lvl>
    <w:lvl w:ilvl="3" w:tplc="04090001">
      <w:start w:val="1"/>
      <w:numFmt w:val="bullet"/>
      <w:lvlText w:val=""/>
      <w:lvlJc w:val="left"/>
      <w:pPr>
        <w:tabs>
          <w:tab w:val="num" w:pos="2162"/>
        </w:tabs>
        <w:ind w:left="2162" w:hanging="360"/>
      </w:pPr>
      <w:rPr>
        <w:rFonts w:ascii="Symbol" w:hAnsi="Symbol" w:hint="default"/>
      </w:rPr>
    </w:lvl>
    <w:lvl w:ilvl="4" w:tplc="04090003" w:tentative="1">
      <w:start w:val="1"/>
      <w:numFmt w:val="bullet"/>
      <w:lvlText w:val="o"/>
      <w:lvlJc w:val="left"/>
      <w:pPr>
        <w:tabs>
          <w:tab w:val="num" w:pos="2882"/>
        </w:tabs>
        <w:ind w:left="2882" w:hanging="360"/>
      </w:pPr>
      <w:rPr>
        <w:rFonts w:ascii="Courier New" w:hAnsi="Courier New" w:cs="Courier New" w:hint="default"/>
      </w:rPr>
    </w:lvl>
    <w:lvl w:ilvl="5" w:tplc="04090005" w:tentative="1">
      <w:start w:val="1"/>
      <w:numFmt w:val="bullet"/>
      <w:lvlText w:val=""/>
      <w:lvlJc w:val="left"/>
      <w:pPr>
        <w:tabs>
          <w:tab w:val="num" w:pos="3602"/>
        </w:tabs>
        <w:ind w:left="3602" w:hanging="360"/>
      </w:pPr>
      <w:rPr>
        <w:rFonts w:ascii="Wingdings" w:hAnsi="Wingdings" w:hint="default"/>
      </w:rPr>
    </w:lvl>
    <w:lvl w:ilvl="6" w:tplc="04090001" w:tentative="1">
      <w:start w:val="1"/>
      <w:numFmt w:val="bullet"/>
      <w:lvlText w:val=""/>
      <w:lvlJc w:val="left"/>
      <w:pPr>
        <w:tabs>
          <w:tab w:val="num" w:pos="4322"/>
        </w:tabs>
        <w:ind w:left="432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5762"/>
        </w:tabs>
        <w:ind w:left="5762" w:hanging="360"/>
      </w:pPr>
      <w:rPr>
        <w:rFonts w:ascii="Wingdings" w:hAnsi="Wingdings" w:hint="default"/>
      </w:rPr>
    </w:lvl>
  </w:abstractNum>
  <w:abstractNum w:abstractNumId="10"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60F6769"/>
    <w:multiLevelType w:val="hybridMultilevel"/>
    <w:tmpl w:val="E976F26E"/>
    <w:lvl w:ilvl="0" w:tplc="18BC618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3"/>
  </w:num>
  <w:num w:numId="4">
    <w:abstractNumId w:val="8"/>
  </w:num>
  <w:num w:numId="5">
    <w:abstractNumId w:val="7"/>
  </w:num>
  <w:num w:numId="6">
    <w:abstractNumId w:val="1"/>
  </w:num>
  <w:num w:numId="7">
    <w:abstractNumId w:val="0"/>
  </w:num>
  <w:num w:numId="8">
    <w:abstractNumId w:val="6"/>
  </w:num>
  <w:num w:numId="9">
    <w:abstractNumId w:val="9"/>
  </w:num>
  <w:num w:numId="10">
    <w:abstractNumId w:val="4"/>
  </w:num>
  <w:num w:numId="11">
    <w:abstractNumId w:val="2"/>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08B1"/>
    <w:rsid w:val="000010A7"/>
    <w:rsid w:val="00003229"/>
    <w:rsid w:val="00010B5E"/>
    <w:rsid w:val="00012F9C"/>
    <w:rsid w:val="00013A1D"/>
    <w:rsid w:val="00017648"/>
    <w:rsid w:val="000176ED"/>
    <w:rsid w:val="00021867"/>
    <w:rsid w:val="0002318B"/>
    <w:rsid w:val="0002549F"/>
    <w:rsid w:val="00035EA7"/>
    <w:rsid w:val="00036866"/>
    <w:rsid w:val="00042743"/>
    <w:rsid w:val="000430CC"/>
    <w:rsid w:val="00043339"/>
    <w:rsid w:val="000513FE"/>
    <w:rsid w:val="0006332A"/>
    <w:rsid w:val="00066BBE"/>
    <w:rsid w:val="000711FA"/>
    <w:rsid w:val="000815EE"/>
    <w:rsid w:val="00085904"/>
    <w:rsid w:val="00086460"/>
    <w:rsid w:val="00091643"/>
    <w:rsid w:val="00091A03"/>
    <w:rsid w:val="000974C6"/>
    <w:rsid w:val="000C43A8"/>
    <w:rsid w:val="000C4ED9"/>
    <w:rsid w:val="000D3B12"/>
    <w:rsid w:val="000E02BD"/>
    <w:rsid w:val="000E101F"/>
    <w:rsid w:val="000E22EE"/>
    <w:rsid w:val="000E27DA"/>
    <w:rsid w:val="000E3E9B"/>
    <w:rsid w:val="000E6C20"/>
    <w:rsid w:val="000F20CD"/>
    <w:rsid w:val="000F5434"/>
    <w:rsid w:val="000F54E9"/>
    <w:rsid w:val="000F6FF2"/>
    <w:rsid w:val="001017F4"/>
    <w:rsid w:val="001059D8"/>
    <w:rsid w:val="00110C7F"/>
    <w:rsid w:val="00113B61"/>
    <w:rsid w:val="00117B90"/>
    <w:rsid w:val="0012341B"/>
    <w:rsid w:val="00123CB7"/>
    <w:rsid w:val="001248B0"/>
    <w:rsid w:val="00130A0A"/>
    <w:rsid w:val="001349EE"/>
    <w:rsid w:val="0014090F"/>
    <w:rsid w:val="00142EC6"/>
    <w:rsid w:val="001526AB"/>
    <w:rsid w:val="00153CC5"/>
    <w:rsid w:val="001578E0"/>
    <w:rsid w:val="00167FD3"/>
    <w:rsid w:val="00180AE5"/>
    <w:rsid w:val="001839C2"/>
    <w:rsid w:val="001864AE"/>
    <w:rsid w:val="00186BCC"/>
    <w:rsid w:val="001871A8"/>
    <w:rsid w:val="001949E9"/>
    <w:rsid w:val="00195416"/>
    <w:rsid w:val="001A01D8"/>
    <w:rsid w:val="001A1AC5"/>
    <w:rsid w:val="001A2F72"/>
    <w:rsid w:val="001B54DB"/>
    <w:rsid w:val="001B57EC"/>
    <w:rsid w:val="001B6817"/>
    <w:rsid w:val="001C1514"/>
    <w:rsid w:val="001C45C8"/>
    <w:rsid w:val="001C465C"/>
    <w:rsid w:val="001C55F6"/>
    <w:rsid w:val="001C6265"/>
    <w:rsid w:val="001D1C37"/>
    <w:rsid w:val="001D256D"/>
    <w:rsid w:val="001E440F"/>
    <w:rsid w:val="001E6A91"/>
    <w:rsid w:val="001F4330"/>
    <w:rsid w:val="001F56D0"/>
    <w:rsid w:val="001F5B26"/>
    <w:rsid w:val="00200CFF"/>
    <w:rsid w:val="00203EBC"/>
    <w:rsid w:val="00204A14"/>
    <w:rsid w:val="0020568D"/>
    <w:rsid w:val="0020582E"/>
    <w:rsid w:val="0021186D"/>
    <w:rsid w:val="00213D18"/>
    <w:rsid w:val="002143EC"/>
    <w:rsid w:val="00223864"/>
    <w:rsid w:val="002306A1"/>
    <w:rsid w:val="0023219C"/>
    <w:rsid w:val="00237E7A"/>
    <w:rsid w:val="00252604"/>
    <w:rsid w:val="00253F9E"/>
    <w:rsid w:val="00257812"/>
    <w:rsid w:val="0026018E"/>
    <w:rsid w:val="00262251"/>
    <w:rsid w:val="0027456B"/>
    <w:rsid w:val="002776C0"/>
    <w:rsid w:val="0027776B"/>
    <w:rsid w:val="00277B5B"/>
    <w:rsid w:val="00282141"/>
    <w:rsid w:val="002905A9"/>
    <w:rsid w:val="00291418"/>
    <w:rsid w:val="002960B5"/>
    <w:rsid w:val="002A37C8"/>
    <w:rsid w:val="002B1180"/>
    <w:rsid w:val="002B50D6"/>
    <w:rsid w:val="002C0939"/>
    <w:rsid w:val="002C1208"/>
    <w:rsid w:val="002D0757"/>
    <w:rsid w:val="002D1EBB"/>
    <w:rsid w:val="002D3E4E"/>
    <w:rsid w:val="002D5D97"/>
    <w:rsid w:val="002E345B"/>
    <w:rsid w:val="002E7FF2"/>
    <w:rsid w:val="002F3FE8"/>
    <w:rsid w:val="002F4473"/>
    <w:rsid w:val="002F70BC"/>
    <w:rsid w:val="00302E43"/>
    <w:rsid w:val="00306388"/>
    <w:rsid w:val="00307243"/>
    <w:rsid w:val="00313265"/>
    <w:rsid w:val="0031466E"/>
    <w:rsid w:val="003239F5"/>
    <w:rsid w:val="00332568"/>
    <w:rsid w:val="00337318"/>
    <w:rsid w:val="003404F2"/>
    <w:rsid w:val="00342A5C"/>
    <w:rsid w:val="0036150E"/>
    <w:rsid w:val="00366EFE"/>
    <w:rsid w:val="00367CA2"/>
    <w:rsid w:val="00373E63"/>
    <w:rsid w:val="0037416F"/>
    <w:rsid w:val="00374991"/>
    <w:rsid w:val="00375178"/>
    <w:rsid w:val="00381FCC"/>
    <w:rsid w:val="003840DE"/>
    <w:rsid w:val="003874AE"/>
    <w:rsid w:val="00391764"/>
    <w:rsid w:val="003A1F69"/>
    <w:rsid w:val="003A5826"/>
    <w:rsid w:val="003B0083"/>
    <w:rsid w:val="003B01B2"/>
    <w:rsid w:val="003C1837"/>
    <w:rsid w:val="003C2222"/>
    <w:rsid w:val="003C7A46"/>
    <w:rsid w:val="003D6991"/>
    <w:rsid w:val="003E4415"/>
    <w:rsid w:val="003E651E"/>
    <w:rsid w:val="003F26B3"/>
    <w:rsid w:val="003F477A"/>
    <w:rsid w:val="00402067"/>
    <w:rsid w:val="00412550"/>
    <w:rsid w:val="00414FC4"/>
    <w:rsid w:val="00425243"/>
    <w:rsid w:val="00427F9F"/>
    <w:rsid w:val="00437219"/>
    <w:rsid w:val="00441084"/>
    <w:rsid w:val="0044324E"/>
    <w:rsid w:val="00453BE7"/>
    <w:rsid w:val="004542CA"/>
    <w:rsid w:val="00454658"/>
    <w:rsid w:val="00464985"/>
    <w:rsid w:val="004662AA"/>
    <w:rsid w:val="00467AFA"/>
    <w:rsid w:val="00467B7E"/>
    <w:rsid w:val="00472ED4"/>
    <w:rsid w:val="00473BF4"/>
    <w:rsid w:val="00477277"/>
    <w:rsid w:val="00477A2A"/>
    <w:rsid w:val="004859B2"/>
    <w:rsid w:val="00485C47"/>
    <w:rsid w:val="004914A4"/>
    <w:rsid w:val="00493835"/>
    <w:rsid w:val="00494D91"/>
    <w:rsid w:val="00495B24"/>
    <w:rsid w:val="004960D8"/>
    <w:rsid w:val="00496C7D"/>
    <w:rsid w:val="004A07F8"/>
    <w:rsid w:val="004A193B"/>
    <w:rsid w:val="004A1B64"/>
    <w:rsid w:val="004A1BD5"/>
    <w:rsid w:val="004A2C52"/>
    <w:rsid w:val="004B1E56"/>
    <w:rsid w:val="004B4883"/>
    <w:rsid w:val="004C0173"/>
    <w:rsid w:val="004D0ECA"/>
    <w:rsid w:val="004D25DA"/>
    <w:rsid w:val="004E0925"/>
    <w:rsid w:val="004E1E71"/>
    <w:rsid w:val="004E570E"/>
    <w:rsid w:val="004E69E5"/>
    <w:rsid w:val="004E6B19"/>
    <w:rsid w:val="004F170F"/>
    <w:rsid w:val="004F44AE"/>
    <w:rsid w:val="004F5F30"/>
    <w:rsid w:val="00500CD3"/>
    <w:rsid w:val="00506D85"/>
    <w:rsid w:val="00506FB9"/>
    <w:rsid w:val="00511E87"/>
    <w:rsid w:val="00514340"/>
    <w:rsid w:val="005274ED"/>
    <w:rsid w:val="00531846"/>
    <w:rsid w:val="00535928"/>
    <w:rsid w:val="00544E0E"/>
    <w:rsid w:val="00545FDF"/>
    <w:rsid w:val="005474BE"/>
    <w:rsid w:val="005524C2"/>
    <w:rsid w:val="00553614"/>
    <w:rsid w:val="00563627"/>
    <w:rsid w:val="005652E9"/>
    <w:rsid w:val="00567066"/>
    <w:rsid w:val="005716F1"/>
    <w:rsid w:val="00582F6C"/>
    <w:rsid w:val="0058559E"/>
    <w:rsid w:val="00591A77"/>
    <w:rsid w:val="005A195A"/>
    <w:rsid w:val="005A46FC"/>
    <w:rsid w:val="005A4A05"/>
    <w:rsid w:val="005A4DD3"/>
    <w:rsid w:val="005B248F"/>
    <w:rsid w:val="005B65F7"/>
    <w:rsid w:val="005D087E"/>
    <w:rsid w:val="005D17E9"/>
    <w:rsid w:val="005D729F"/>
    <w:rsid w:val="005D74E5"/>
    <w:rsid w:val="005E2D01"/>
    <w:rsid w:val="005F0826"/>
    <w:rsid w:val="00601E43"/>
    <w:rsid w:val="006037A9"/>
    <w:rsid w:val="006056EC"/>
    <w:rsid w:val="006120CC"/>
    <w:rsid w:val="00612887"/>
    <w:rsid w:val="00615994"/>
    <w:rsid w:val="00615CCB"/>
    <w:rsid w:val="00622122"/>
    <w:rsid w:val="0062478C"/>
    <w:rsid w:val="006366F2"/>
    <w:rsid w:val="00643F5F"/>
    <w:rsid w:val="00652F30"/>
    <w:rsid w:val="0066423C"/>
    <w:rsid w:val="006747EC"/>
    <w:rsid w:val="00680D8D"/>
    <w:rsid w:val="006831FD"/>
    <w:rsid w:val="00686125"/>
    <w:rsid w:val="006920C1"/>
    <w:rsid w:val="006920C2"/>
    <w:rsid w:val="00696B0F"/>
    <w:rsid w:val="006A2063"/>
    <w:rsid w:val="006A363D"/>
    <w:rsid w:val="006A7A10"/>
    <w:rsid w:val="006B2532"/>
    <w:rsid w:val="006B2CB6"/>
    <w:rsid w:val="006B3633"/>
    <w:rsid w:val="006B4DAB"/>
    <w:rsid w:val="006B7EBF"/>
    <w:rsid w:val="006C4AEF"/>
    <w:rsid w:val="006C5992"/>
    <w:rsid w:val="006D1C3C"/>
    <w:rsid w:val="006D1EA2"/>
    <w:rsid w:val="006D3934"/>
    <w:rsid w:val="006E0221"/>
    <w:rsid w:val="006F18B8"/>
    <w:rsid w:val="006F34E5"/>
    <w:rsid w:val="006F3652"/>
    <w:rsid w:val="00702CE9"/>
    <w:rsid w:val="007035CA"/>
    <w:rsid w:val="007073E7"/>
    <w:rsid w:val="00713C31"/>
    <w:rsid w:val="00716362"/>
    <w:rsid w:val="00726D0A"/>
    <w:rsid w:val="007273A4"/>
    <w:rsid w:val="0074043F"/>
    <w:rsid w:val="00741729"/>
    <w:rsid w:val="00747CB3"/>
    <w:rsid w:val="00751EF4"/>
    <w:rsid w:val="00752748"/>
    <w:rsid w:val="00756023"/>
    <w:rsid w:val="007565D1"/>
    <w:rsid w:val="00761930"/>
    <w:rsid w:val="00770A8A"/>
    <w:rsid w:val="00771D5C"/>
    <w:rsid w:val="007720EE"/>
    <w:rsid w:val="0077472C"/>
    <w:rsid w:val="007806DA"/>
    <w:rsid w:val="00784C7A"/>
    <w:rsid w:val="00785E7B"/>
    <w:rsid w:val="00792918"/>
    <w:rsid w:val="00793A1C"/>
    <w:rsid w:val="00793CFA"/>
    <w:rsid w:val="00793D23"/>
    <w:rsid w:val="0079595C"/>
    <w:rsid w:val="00795D58"/>
    <w:rsid w:val="007A4347"/>
    <w:rsid w:val="007A578D"/>
    <w:rsid w:val="007A71BF"/>
    <w:rsid w:val="007A7449"/>
    <w:rsid w:val="007C26FA"/>
    <w:rsid w:val="007C2734"/>
    <w:rsid w:val="007C6873"/>
    <w:rsid w:val="007D770C"/>
    <w:rsid w:val="007E1922"/>
    <w:rsid w:val="007E266B"/>
    <w:rsid w:val="007F157C"/>
    <w:rsid w:val="007F60B5"/>
    <w:rsid w:val="008056A2"/>
    <w:rsid w:val="00806DC0"/>
    <w:rsid w:val="008114FA"/>
    <w:rsid w:val="00811762"/>
    <w:rsid w:val="008122EE"/>
    <w:rsid w:val="0081409A"/>
    <w:rsid w:val="00815F0A"/>
    <w:rsid w:val="00821C10"/>
    <w:rsid w:val="0082225B"/>
    <w:rsid w:val="008323A7"/>
    <w:rsid w:val="00836A85"/>
    <w:rsid w:val="008460D5"/>
    <w:rsid w:val="008475F4"/>
    <w:rsid w:val="00855A6E"/>
    <w:rsid w:val="008571F1"/>
    <w:rsid w:val="008656D2"/>
    <w:rsid w:val="00866DEB"/>
    <w:rsid w:val="0087407D"/>
    <w:rsid w:val="00881214"/>
    <w:rsid w:val="008820F3"/>
    <w:rsid w:val="00890656"/>
    <w:rsid w:val="008A7F8F"/>
    <w:rsid w:val="008C4232"/>
    <w:rsid w:val="008C7032"/>
    <w:rsid w:val="008D2FE9"/>
    <w:rsid w:val="008D37A5"/>
    <w:rsid w:val="008D59E2"/>
    <w:rsid w:val="008E0505"/>
    <w:rsid w:val="008E1189"/>
    <w:rsid w:val="008E36DF"/>
    <w:rsid w:val="008E4D1B"/>
    <w:rsid w:val="008F1A18"/>
    <w:rsid w:val="008F47F1"/>
    <w:rsid w:val="00902A38"/>
    <w:rsid w:val="009053E8"/>
    <w:rsid w:val="00910EF1"/>
    <w:rsid w:val="00915854"/>
    <w:rsid w:val="00916751"/>
    <w:rsid w:val="00921029"/>
    <w:rsid w:val="009237BA"/>
    <w:rsid w:val="00924B1E"/>
    <w:rsid w:val="009323AF"/>
    <w:rsid w:val="009451E8"/>
    <w:rsid w:val="009506B6"/>
    <w:rsid w:val="00950C1F"/>
    <w:rsid w:val="00956542"/>
    <w:rsid w:val="00976687"/>
    <w:rsid w:val="00983FB0"/>
    <w:rsid w:val="00984AB3"/>
    <w:rsid w:val="00985DE4"/>
    <w:rsid w:val="00993A1E"/>
    <w:rsid w:val="00994B43"/>
    <w:rsid w:val="009A4E1A"/>
    <w:rsid w:val="009A5001"/>
    <w:rsid w:val="009A7B87"/>
    <w:rsid w:val="009A7FD2"/>
    <w:rsid w:val="009B4D8A"/>
    <w:rsid w:val="009B78EB"/>
    <w:rsid w:val="009C1D2D"/>
    <w:rsid w:val="009C4E2E"/>
    <w:rsid w:val="009C663C"/>
    <w:rsid w:val="009D2088"/>
    <w:rsid w:val="009D7468"/>
    <w:rsid w:val="009E49E5"/>
    <w:rsid w:val="009E6383"/>
    <w:rsid w:val="009E63C0"/>
    <w:rsid w:val="009E6F5C"/>
    <w:rsid w:val="009F3F06"/>
    <w:rsid w:val="009F5F8B"/>
    <w:rsid w:val="00A067F7"/>
    <w:rsid w:val="00A1404E"/>
    <w:rsid w:val="00A20E49"/>
    <w:rsid w:val="00A22CCB"/>
    <w:rsid w:val="00A33CC4"/>
    <w:rsid w:val="00A360EE"/>
    <w:rsid w:val="00A41552"/>
    <w:rsid w:val="00A544AA"/>
    <w:rsid w:val="00A56492"/>
    <w:rsid w:val="00A63468"/>
    <w:rsid w:val="00A65990"/>
    <w:rsid w:val="00A75A03"/>
    <w:rsid w:val="00A778E7"/>
    <w:rsid w:val="00A84ED7"/>
    <w:rsid w:val="00A86EE5"/>
    <w:rsid w:val="00A90242"/>
    <w:rsid w:val="00A91323"/>
    <w:rsid w:val="00A9687F"/>
    <w:rsid w:val="00AA024C"/>
    <w:rsid w:val="00AA538F"/>
    <w:rsid w:val="00AB2FE9"/>
    <w:rsid w:val="00AC5A7B"/>
    <w:rsid w:val="00AC5EFB"/>
    <w:rsid w:val="00AD0F71"/>
    <w:rsid w:val="00AD15AE"/>
    <w:rsid w:val="00AD23DE"/>
    <w:rsid w:val="00AD3701"/>
    <w:rsid w:val="00AD6F3C"/>
    <w:rsid w:val="00AE20C5"/>
    <w:rsid w:val="00AE23A1"/>
    <w:rsid w:val="00AE5D55"/>
    <w:rsid w:val="00AF0F88"/>
    <w:rsid w:val="00B0090D"/>
    <w:rsid w:val="00B00C9F"/>
    <w:rsid w:val="00B02D9A"/>
    <w:rsid w:val="00B05B47"/>
    <w:rsid w:val="00B070CB"/>
    <w:rsid w:val="00B07297"/>
    <w:rsid w:val="00B11056"/>
    <w:rsid w:val="00B128D3"/>
    <w:rsid w:val="00B13CB1"/>
    <w:rsid w:val="00B1736B"/>
    <w:rsid w:val="00B22039"/>
    <w:rsid w:val="00B23EC3"/>
    <w:rsid w:val="00B24BA1"/>
    <w:rsid w:val="00B25CB8"/>
    <w:rsid w:val="00B32E3F"/>
    <w:rsid w:val="00B36C23"/>
    <w:rsid w:val="00B40FDB"/>
    <w:rsid w:val="00B47292"/>
    <w:rsid w:val="00B53AB5"/>
    <w:rsid w:val="00B57674"/>
    <w:rsid w:val="00B60F10"/>
    <w:rsid w:val="00B62307"/>
    <w:rsid w:val="00B65494"/>
    <w:rsid w:val="00B65509"/>
    <w:rsid w:val="00B72213"/>
    <w:rsid w:val="00B77132"/>
    <w:rsid w:val="00B81226"/>
    <w:rsid w:val="00B812D5"/>
    <w:rsid w:val="00B82B35"/>
    <w:rsid w:val="00B84A6F"/>
    <w:rsid w:val="00B84ABE"/>
    <w:rsid w:val="00B8536D"/>
    <w:rsid w:val="00B858A9"/>
    <w:rsid w:val="00B879BC"/>
    <w:rsid w:val="00B9047A"/>
    <w:rsid w:val="00B947E2"/>
    <w:rsid w:val="00B96DB7"/>
    <w:rsid w:val="00B970CB"/>
    <w:rsid w:val="00B97A42"/>
    <w:rsid w:val="00BA1B5B"/>
    <w:rsid w:val="00BA440D"/>
    <w:rsid w:val="00BB0092"/>
    <w:rsid w:val="00BB5DCE"/>
    <w:rsid w:val="00BB78B4"/>
    <w:rsid w:val="00BC400D"/>
    <w:rsid w:val="00BC4277"/>
    <w:rsid w:val="00BC531F"/>
    <w:rsid w:val="00BC582E"/>
    <w:rsid w:val="00BC7F9C"/>
    <w:rsid w:val="00BD36B0"/>
    <w:rsid w:val="00BD4AE5"/>
    <w:rsid w:val="00BD4CDA"/>
    <w:rsid w:val="00BD625B"/>
    <w:rsid w:val="00BE217D"/>
    <w:rsid w:val="00BF1050"/>
    <w:rsid w:val="00BF1F74"/>
    <w:rsid w:val="00BF35DA"/>
    <w:rsid w:val="00BF539C"/>
    <w:rsid w:val="00BF5EAF"/>
    <w:rsid w:val="00BF76F0"/>
    <w:rsid w:val="00C007B6"/>
    <w:rsid w:val="00C0331E"/>
    <w:rsid w:val="00C10AE5"/>
    <w:rsid w:val="00C12AFB"/>
    <w:rsid w:val="00C13906"/>
    <w:rsid w:val="00C2121D"/>
    <w:rsid w:val="00C23D08"/>
    <w:rsid w:val="00C24A7A"/>
    <w:rsid w:val="00C30902"/>
    <w:rsid w:val="00C358DC"/>
    <w:rsid w:val="00C36256"/>
    <w:rsid w:val="00C51A43"/>
    <w:rsid w:val="00C53B7A"/>
    <w:rsid w:val="00C5698C"/>
    <w:rsid w:val="00C56EAF"/>
    <w:rsid w:val="00C600BD"/>
    <w:rsid w:val="00C62B2E"/>
    <w:rsid w:val="00C64F40"/>
    <w:rsid w:val="00C72AB8"/>
    <w:rsid w:val="00C74656"/>
    <w:rsid w:val="00C76802"/>
    <w:rsid w:val="00C82DC9"/>
    <w:rsid w:val="00C84874"/>
    <w:rsid w:val="00C859A4"/>
    <w:rsid w:val="00C868F0"/>
    <w:rsid w:val="00C97408"/>
    <w:rsid w:val="00C974C6"/>
    <w:rsid w:val="00CA1CF0"/>
    <w:rsid w:val="00CA7504"/>
    <w:rsid w:val="00CB114B"/>
    <w:rsid w:val="00CB4BA2"/>
    <w:rsid w:val="00CC0C17"/>
    <w:rsid w:val="00CC481E"/>
    <w:rsid w:val="00CD25EA"/>
    <w:rsid w:val="00CE1C7B"/>
    <w:rsid w:val="00CE4F5C"/>
    <w:rsid w:val="00CE5DC9"/>
    <w:rsid w:val="00CF65C7"/>
    <w:rsid w:val="00D00D5F"/>
    <w:rsid w:val="00D0272B"/>
    <w:rsid w:val="00D14166"/>
    <w:rsid w:val="00D1426A"/>
    <w:rsid w:val="00D142F1"/>
    <w:rsid w:val="00D15E5E"/>
    <w:rsid w:val="00D16AA3"/>
    <w:rsid w:val="00D175DC"/>
    <w:rsid w:val="00D21528"/>
    <w:rsid w:val="00D2366D"/>
    <w:rsid w:val="00D2438B"/>
    <w:rsid w:val="00D2555B"/>
    <w:rsid w:val="00D2664E"/>
    <w:rsid w:val="00D41372"/>
    <w:rsid w:val="00D53F98"/>
    <w:rsid w:val="00D602B5"/>
    <w:rsid w:val="00D6053A"/>
    <w:rsid w:val="00D671EC"/>
    <w:rsid w:val="00D75361"/>
    <w:rsid w:val="00D87C85"/>
    <w:rsid w:val="00D92939"/>
    <w:rsid w:val="00D93B49"/>
    <w:rsid w:val="00D941F5"/>
    <w:rsid w:val="00DA1004"/>
    <w:rsid w:val="00DA5199"/>
    <w:rsid w:val="00DB0136"/>
    <w:rsid w:val="00DB2604"/>
    <w:rsid w:val="00DB3692"/>
    <w:rsid w:val="00DB5196"/>
    <w:rsid w:val="00DC56D9"/>
    <w:rsid w:val="00DD1D7A"/>
    <w:rsid w:val="00DD4E8D"/>
    <w:rsid w:val="00DD5A72"/>
    <w:rsid w:val="00DD5D33"/>
    <w:rsid w:val="00DE1836"/>
    <w:rsid w:val="00DE3969"/>
    <w:rsid w:val="00DE6D08"/>
    <w:rsid w:val="00DF1AC5"/>
    <w:rsid w:val="00DF7AF0"/>
    <w:rsid w:val="00E025AB"/>
    <w:rsid w:val="00E03FF2"/>
    <w:rsid w:val="00E05A2F"/>
    <w:rsid w:val="00E068A3"/>
    <w:rsid w:val="00E12D56"/>
    <w:rsid w:val="00E17BBA"/>
    <w:rsid w:val="00E2222D"/>
    <w:rsid w:val="00E24431"/>
    <w:rsid w:val="00E256CA"/>
    <w:rsid w:val="00E25DB4"/>
    <w:rsid w:val="00E26A96"/>
    <w:rsid w:val="00E300E7"/>
    <w:rsid w:val="00E3754D"/>
    <w:rsid w:val="00E40E8F"/>
    <w:rsid w:val="00E414EA"/>
    <w:rsid w:val="00E44D8D"/>
    <w:rsid w:val="00E4754D"/>
    <w:rsid w:val="00E61F1C"/>
    <w:rsid w:val="00E669CE"/>
    <w:rsid w:val="00E700AA"/>
    <w:rsid w:val="00E71A21"/>
    <w:rsid w:val="00E82DA0"/>
    <w:rsid w:val="00E87595"/>
    <w:rsid w:val="00E904F7"/>
    <w:rsid w:val="00E9161E"/>
    <w:rsid w:val="00E97A00"/>
    <w:rsid w:val="00E97B8A"/>
    <w:rsid w:val="00EA2748"/>
    <w:rsid w:val="00EA4080"/>
    <w:rsid w:val="00EA48F1"/>
    <w:rsid w:val="00EB2125"/>
    <w:rsid w:val="00EB3235"/>
    <w:rsid w:val="00EB391F"/>
    <w:rsid w:val="00EB487C"/>
    <w:rsid w:val="00EB5509"/>
    <w:rsid w:val="00EB766B"/>
    <w:rsid w:val="00EC2E6A"/>
    <w:rsid w:val="00EC7F57"/>
    <w:rsid w:val="00ED76D7"/>
    <w:rsid w:val="00EE29B2"/>
    <w:rsid w:val="00EE5029"/>
    <w:rsid w:val="00EE52E6"/>
    <w:rsid w:val="00EE7435"/>
    <w:rsid w:val="00EF1F75"/>
    <w:rsid w:val="00EF32D8"/>
    <w:rsid w:val="00EF7654"/>
    <w:rsid w:val="00F0497F"/>
    <w:rsid w:val="00F06ECF"/>
    <w:rsid w:val="00F07BAE"/>
    <w:rsid w:val="00F21D0D"/>
    <w:rsid w:val="00F2227D"/>
    <w:rsid w:val="00F22BB3"/>
    <w:rsid w:val="00F31E6E"/>
    <w:rsid w:val="00F322F8"/>
    <w:rsid w:val="00F351BA"/>
    <w:rsid w:val="00F402B7"/>
    <w:rsid w:val="00F42A79"/>
    <w:rsid w:val="00F435A3"/>
    <w:rsid w:val="00F43A5E"/>
    <w:rsid w:val="00F45F0E"/>
    <w:rsid w:val="00F52165"/>
    <w:rsid w:val="00F53111"/>
    <w:rsid w:val="00F54773"/>
    <w:rsid w:val="00F555AE"/>
    <w:rsid w:val="00F56306"/>
    <w:rsid w:val="00F565A8"/>
    <w:rsid w:val="00F62684"/>
    <w:rsid w:val="00F62E8F"/>
    <w:rsid w:val="00F73247"/>
    <w:rsid w:val="00F73775"/>
    <w:rsid w:val="00F82EDD"/>
    <w:rsid w:val="00F836BB"/>
    <w:rsid w:val="00F85476"/>
    <w:rsid w:val="00F866C4"/>
    <w:rsid w:val="00F87912"/>
    <w:rsid w:val="00F93F55"/>
    <w:rsid w:val="00F95E5D"/>
    <w:rsid w:val="00F97F9E"/>
    <w:rsid w:val="00FA2AFB"/>
    <w:rsid w:val="00FB690E"/>
    <w:rsid w:val="00FC0843"/>
    <w:rsid w:val="00FC357F"/>
    <w:rsid w:val="00FC3ED8"/>
    <w:rsid w:val="00FD5F09"/>
    <w:rsid w:val="00FE154F"/>
    <w:rsid w:val="00FE5B02"/>
    <w:rsid w:val="00FE61C5"/>
    <w:rsid w:val="00FE72D3"/>
    <w:rsid w:val="00FF07E5"/>
    <w:rsid w:val="00FF19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B3674D"/>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a"/>
    <w:link w:val="a9"/>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a">
    <w:name w:val="Table Grid"/>
    <w:basedOn w:val="a1"/>
    <w:uiPriority w:val="59"/>
    <w:rsid w:val="00A33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8"/>
    <w:uiPriority w:val="34"/>
    <w:qFormat/>
    <w:rsid w:val="004F44AE"/>
    <w:rPr>
      <w:rFonts w:ascii="Times New Roman" w:eastAsia="MS Mincho" w:hAnsi="Times New Roman" w:cs="Times New Roman"/>
      <w:kern w:val="0"/>
      <w:sz w:val="22"/>
      <w:szCs w:val="20"/>
      <w:lang w:val="en-GB" w:eastAsia="en-US"/>
    </w:rPr>
  </w:style>
  <w:style w:type="paragraph" w:styleId="ab">
    <w:name w:val="Balloon Text"/>
    <w:basedOn w:val="a"/>
    <w:link w:val="ac"/>
    <w:uiPriority w:val="99"/>
    <w:semiHidden/>
    <w:unhideWhenUsed/>
    <w:rsid w:val="00E40E8F"/>
    <w:pPr>
      <w:spacing w:after="0"/>
    </w:pPr>
    <w:rPr>
      <w:rFonts w:ascii="Microsoft YaHei UI" w:eastAsia="Microsoft YaHei UI"/>
      <w:sz w:val="18"/>
      <w:szCs w:val="18"/>
    </w:rPr>
  </w:style>
  <w:style w:type="character" w:customStyle="1" w:styleId="ac">
    <w:name w:val="批注框文本 字符"/>
    <w:basedOn w:val="a0"/>
    <w:link w:val="ab"/>
    <w:uiPriority w:val="99"/>
    <w:semiHidden/>
    <w:rsid w:val="00E40E8F"/>
    <w:rPr>
      <w:rFonts w:ascii="Microsoft YaHei UI" w:eastAsia="Microsoft YaHei UI"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CC46B-1A71-4257-B6E1-FB8F9890F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1556</Words>
  <Characters>8875</Characters>
  <Application>Microsoft Office Word</Application>
  <DocSecurity>0</DocSecurity>
  <Lines>73</Lines>
  <Paragraphs>20</Paragraphs>
  <ScaleCrop>false</ScaleCrop>
  <Company> </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5</cp:revision>
  <dcterms:created xsi:type="dcterms:W3CDTF">2022-01-10T06:04:00Z</dcterms:created>
  <dcterms:modified xsi:type="dcterms:W3CDTF">2022-01-10T15:44:00Z</dcterms:modified>
</cp:coreProperties>
</file>